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87BD" w14:textId="4EEC1C99" w:rsidR="00EF44CB" w:rsidRPr="00AD5AC7" w:rsidRDefault="001901F3" w:rsidP="00310EF7">
      <w:pPr>
        <w:widowControl w:val="0"/>
        <w:jc w:val="right"/>
        <w:rPr>
          <w:rFonts w:eastAsia="Lucida Sans Unicode"/>
          <w:lang w:val="lv-LV" w:eastAsia="ar-SA"/>
        </w:rPr>
      </w:pPr>
      <w:r w:rsidRPr="00AD5AC7">
        <w:rPr>
          <w:rFonts w:eastAsia="Lucida Sans Unicode"/>
          <w:lang w:val="lv-LV" w:eastAsia="ar-SA"/>
        </w:rPr>
        <w:t>3</w:t>
      </w:r>
      <w:r w:rsidR="008108A8" w:rsidRPr="00AD5AC7">
        <w:rPr>
          <w:rFonts w:eastAsia="Lucida Sans Unicode"/>
          <w:lang w:val="lv-LV" w:eastAsia="ar-SA"/>
        </w:rPr>
        <w:t>.p</w:t>
      </w:r>
      <w:r w:rsidR="00310EF7" w:rsidRPr="00AD5AC7">
        <w:rPr>
          <w:rFonts w:eastAsia="Lucida Sans Unicode"/>
          <w:lang w:val="lv-LV" w:eastAsia="ar-SA"/>
        </w:rPr>
        <w:t>ielikums</w:t>
      </w:r>
    </w:p>
    <w:p w14:paraId="3A9C6E23" w14:textId="77777777" w:rsidR="00310EF7" w:rsidRDefault="00310EF7" w:rsidP="00310EF7">
      <w:pPr>
        <w:widowControl w:val="0"/>
        <w:jc w:val="right"/>
        <w:rPr>
          <w:rFonts w:eastAsia="Lucida Sans Unicode"/>
          <w:b/>
          <w:bCs/>
          <w:lang w:val="lv-LV" w:eastAsia="ar-SA"/>
        </w:rPr>
      </w:pPr>
    </w:p>
    <w:p w14:paraId="7620028A" w14:textId="77777777" w:rsidR="00EF44CB" w:rsidRDefault="00EF44CB" w:rsidP="00EF44CB">
      <w:pPr>
        <w:widowControl w:val="0"/>
        <w:jc w:val="center"/>
        <w:rPr>
          <w:rFonts w:eastAsia="Lucida Sans Unicode"/>
          <w:b/>
          <w:bCs/>
          <w:lang w:val="lv-LV" w:eastAsia="ar-SA"/>
        </w:rPr>
      </w:pPr>
      <w:r w:rsidRPr="00074F91">
        <w:rPr>
          <w:rFonts w:eastAsia="Lucida Sans Unicode"/>
          <w:b/>
          <w:bCs/>
          <w:lang w:val="lv-LV" w:eastAsia="ar-SA"/>
        </w:rPr>
        <w:t>FINANŠU PIEDĀVĀJUMS</w:t>
      </w:r>
      <w:r>
        <w:rPr>
          <w:rFonts w:eastAsia="Lucida Sans Unicode"/>
          <w:b/>
          <w:bCs/>
          <w:lang w:val="lv-LV" w:eastAsia="ar-SA"/>
        </w:rPr>
        <w:t xml:space="preserve"> </w:t>
      </w:r>
    </w:p>
    <w:p w14:paraId="42F1D6CB" w14:textId="77777777" w:rsidR="00EF44CB" w:rsidRPr="00074F91" w:rsidRDefault="00EF44CB" w:rsidP="00EF44CB">
      <w:pPr>
        <w:widowControl w:val="0"/>
        <w:jc w:val="center"/>
        <w:rPr>
          <w:rFonts w:eastAsia="Lucida Sans Unicode"/>
          <w:b/>
          <w:bCs/>
          <w:lang w:val="lv-LV"/>
        </w:rPr>
      </w:pPr>
    </w:p>
    <w:p w14:paraId="4B86A122" w14:textId="77777777" w:rsidR="00DA56D9" w:rsidRPr="00074F91" w:rsidRDefault="00EF44CB" w:rsidP="00DA56D9">
      <w:pPr>
        <w:widowControl w:val="0"/>
        <w:rPr>
          <w:lang w:val="lv-LV"/>
        </w:rPr>
      </w:pPr>
      <w:r w:rsidRPr="00074F91">
        <w:rPr>
          <w:lang w:val="lv-LV" w:eastAsia="ar-SA"/>
        </w:rPr>
        <w:t>Pretendents (</w:t>
      </w:r>
      <w:r w:rsidRPr="00074F91">
        <w:rPr>
          <w:i/>
          <w:shd w:val="clear" w:color="auto" w:fill="C0C0C0"/>
          <w:lang w:val="lv-LV" w:eastAsia="ar-SA"/>
        </w:rPr>
        <w:t>pretendenta nosaukums</w:t>
      </w:r>
      <w:r w:rsidRPr="00074F91">
        <w:rPr>
          <w:lang w:val="lv-LV" w:eastAsia="ar-SA"/>
        </w:rPr>
        <w:t xml:space="preserve">), </w:t>
      </w:r>
      <w:proofErr w:type="spellStart"/>
      <w:r w:rsidRPr="00074F91">
        <w:rPr>
          <w:rFonts w:eastAsia="SimSun"/>
          <w:lang w:val="lv-LV" w:eastAsia="ar-SA"/>
        </w:rPr>
        <w:t>reģ</w:t>
      </w:r>
      <w:proofErr w:type="spellEnd"/>
      <w:r w:rsidRPr="00074F91">
        <w:rPr>
          <w:rFonts w:eastAsia="SimSun"/>
          <w:lang w:val="lv-LV" w:eastAsia="ar-SA"/>
        </w:rPr>
        <w:t>. Nr. (</w:t>
      </w:r>
      <w:r w:rsidRPr="00074F91">
        <w:rPr>
          <w:rFonts w:eastAsia="SimSun"/>
          <w:i/>
          <w:shd w:val="clear" w:color="auto" w:fill="C0C0C0"/>
          <w:lang w:val="lv-LV" w:eastAsia="ar-SA"/>
        </w:rPr>
        <w:t>reģistrācijas numurs</w:t>
      </w:r>
      <w:r w:rsidRPr="00074F91">
        <w:rPr>
          <w:rFonts w:eastAsia="SimSun"/>
          <w:lang w:val="lv-LV" w:eastAsia="ar-SA"/>
        </w:rPr>
        <w:t>), (</w:t>
      </w:r>
      <w:r w:rsidRPr="00074F91">
        <w:rPr>
          <w:rFonts w:eastAsia="SimSun"/>
          <w:i/>
          <w:shd w:val="clear" w:color="auto" w:fill="C0C0C0"/>
          <w:lang w:val="lv-LV" w:eastAsia="ar-SA"/>
        </w:rPr>
        <w:t>adrese</w:t>
      </w:r>
      <w:r w:rsidRPr="00074F91">
        <w:rPr>
          <w:rFonts w:eastAsia="SimSun"/>
          <w:lang w:val="lv-LV" w:eastAsia="ar-SA"/>
        </w:rPr>
        <w:t>), tā (</w:t>
      </w:r>
      <w:r w:rsidRPr="00074F91">
        <w:rPr>
          <w:rFonts w:eastAsia="SimSun"/>
          <w:i/>
          <w:shd w:val="clear" w:color="auto" w:fill="C0C0C0"/>
          <w:lang w:val="lv-LV" w:eastAsia="ar-SA"/>
        </w:rPr>
        <w:t>personas, kas paraksta, pilnvarojums, amats, vārds, uzvārds</w:t>
      </w:r>
      <w:r w:rsidRPr="00074F91">
        <w:rPr>
          <w:rFonts w:eastAsia="SimSun"/>
          <w:lang w:val="lv-LV" w:eastAsia="ar-SA"/>
        </w:rPr>
        <w:t xml:space="preserve">) </w:t>
      </w:r>
      <w:r w:rsidRPr="00074F91">
        <w:rPr>
          <w:lang w:val="lv-LV" w:eastAsia="ar-SA"/>
        </w:rPr>
        <w:t xml:space="preserve">personā, iesniedz savu </w:t>
      </w:r>
      <w:r>
        <w:rPr>
          <w:lang w:val="lv-LV" w:eastAsia="ar-SA"/>
        </w:rPr>
        <w:t>F</w:t>
      </w:r>
      <w:r w:rsidRPr="00074F91">
        <w:rPr>
          <w:lang w:val="lv-LV" w:eastAsia="ar-SA"/>
        </w:rPr>
        <w:t>inanšu piedāvājumu</w:t>
      </w:r>
      <w:r w:rsidR="00363F6E">
        <w:rPr>
          <w:lang w:val="lv-LV" w:eastAsia="ar-SA"/>
        </w:rPr>
        <w:t xml:space="preserve"> (</w:t>
      </w:r>
      <w:r w:rsidR="00363F6E" w:rsidRPr="00363F6E">
        <w:rPr>
          <w:lang w:val="lv-LV" w:eastAsia="ar-SA"/>
        </w:rPr>
        <w:t>“</w:t>
      </w:r>
      <w:r w:rsidR="00DA56D9">
        <w:rPr>
          <w:lang w:val="lv-LV" w:eastAsia="ar-SA"/>
        </w:rPr>
        <w:t>F</w:t>
      </w:r>
      <w:r w:rsidR="00DA56D9" w:rsidRPr="00DA56D9">
        <w:rPr>
          <w:lang w:val="lv-LV" w:eastAsia="ar-SA"/>
        </w:rPr>
        <w:t>iziskās apsardzes pakalpojumi iekštelpu pasākumos 2026. gadā</w:t>
      </w:r>
      <w:r w:rsidR="00363F6E" w:rsidRPr="00363F6E">
        <w:rPr>
          <w:lang w:val="lv-LV" w:eastAsia="ar-SA"/>
        </w:rPr>
        <w:t>”, identifikācijas numurs DKP/2026/</w:t>
      </w:r>
      <w:r w:rsidR="00DA56D9">
        <w:rPr>
          <w:lang w:val="lv-LV" w:eastAsia="ar-SA"/>
        </w:rPr>
        <w:t>2</w:t>
      </w:r>
      <w:r w:rsidR="00363F6E">
        <w:rPr>
          <w:lang w:val="lv-LV" w:eastAsia="ar-SA"/>
        </w:rPr>
        <w:t>):</w:t>
      </w:r>
      <w:r w:rsidR="00363F6E">
        <w:rPr>
          <w:lang w:val="lv-LV" w:eastAsia="ar-SA"/>
        </w:rPr>
        <w:br/>
      </w:r>
      <w:r w:rsidR="00363F6E">
        <w:rPr>
          <w:lang w:val="lv-LV" w:eastAsia="ar-SA"/>
        </w:rPr>
        <w:br/>
      </w:r>
    </w:p>
    <w:tbl>
      <w:tblPr>
        <w:tblW w:w="95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4640"/>
        <w:gridCol w:w="634"/>
        <w:gridCol w:w="4119"/>
        <w:gridCol w:w="71"/>
      </w:tblGrid>
      <w:tr w:rsidR="00DA56D9" w:rsidRPr="006D219A" w14:paraId="46C9180E" w14:textId="77777777" w:rsidTr="00DA56D9">
        <w:trPr>
          <w:gridBefore w:val="1"/>
          <w:wBefore w:w="113" w:type="dxa"/>
          <w:trHeight w:val="219"/>
        </w:trPr>
        <w:tc>
          <w:tcPr>
            <w:tcW w:w="5274" w:type="dxa"/>
            <w:gridSpan w:val="2"/>
            <w:shd w:val="clear" w:color="auto" w:fill="E2EFD9" w:themeFill="accent6" w:themeFillTint="33"/>
          </w:tcPr>
          <w:p w14:paraId="06E06C6C" w14:textId="77777777" w:rsidR="00DA56D9" w:rsidRPr="006D219A" w:rsidRDefault="00DA56D9" w:rsidP="00F4795D">
            <w:pPr>
              <w:jc w:val="center"/>
              <w:rPr>
                <w:b/>
                <w:bCs/>
                <w:color w:val="000000"/>
                <w:sz w:val="21"/>
                <w:szCs w:val="21"/>
                <w:lang w:val="lv-LV"/>
              </w:rPr>
            </w:pPr>
            <w:r w:rsidRPr="006D219A">
              <w:rPr>
                <w:b/>
                <w:sz w:val="21"/>
                <w:szCs w:val="21"/>
                <w:lang w:val="lv-LV"/>
              </w:rPr>
              <w:t>Pasūtītāja prasības</w:t>
            </w:r>
          </w:p>
        </w:tc>
        <w:tc>
          <w:tcPr>
            <w:tcW w:w="4190" w:type="dxa"/>
            <w:gridSpan w:val="2"/>
            <w:shd w:val="clear" w:color="auto" w:fill="E2EFD9" w:themeFill="accent6" w:themeFillTint="33"/>
          </w:tcPr>
          <w:p w14:paraId="6AAC2141" w14:textId="77777777" w:rsidR="00DA56D9" w:rsidRPr="006D219A" w:rsidRDefault="00DA56D9" w:rsidP="00F4795D">
            <w:pPr>
              <w:jc w:val="center"/>
              <w:rPr>
                <w:b/>
                <w:sz w:val="21"/>
                <w:szCs w:val="21"/>
                <w:lang w:val="lv-LV"/>
              </w:rPr>
            </w:pPr>
            <w:r w:rsidRPr="006D219A">
              <w:rPr>
                <w:b/>
                <w:sz w:val="21"/>
                <w:szCs w:val="21"/>
                <w:lang w:val="lv-LV"/>
              </w:rPr>
              <w:t>Pretendenta piedāvājums</w:t>
            </w:r>
          </w:p>
          <w:p w14:paraId="6884B964" w14:textId="77777777" w:rsidR="00DA56D9" w:rsidRPr="006D219A" w:rsidRDefault="00DA56D9" w:rsidP="00F4795D">
            <w:pPr>
              <w:jc w:val="center"/>
              <w:rPr>
                <w:sz w:val="21"/>
                <w:szCs w:val="21"/>
              </w:rPr>
            </w:pPr>
            <w:r w:rsidRPr="006D219A">
              <w:rPr>
                <w:sz w:val="21"/>
                <w:szCs w:val="21"/>
                <w:lang w:val="lv-LV"/>
              </w:rPr>
              <w:t>(atbilst/ tiks nodrošināts)</w:t>
            </w:r>
          </w:p>
        </w:tc>
      </w:tr>
      <w:tr w:rsidR="00DA56D9" w:rsidRPr="006D219A" w14:paraId="1A5135D5" w14:textId="77777777" w:rsidTr="00DA56D9">
        <w:trPr>
          <w:gridBefore w:val="1"/>
          <w:wBefore w:w="113" w:type="dxa"/>
          <w:trHeight w:val="219"/>
        </w:trPr>
        <w:tc>
          <w:tcPr>
            <w:tcW w:w="9464" w:type="dxa"/>
            <w:gridSpan w:val="4"/>
            <w:shd w:val="clear" w:color="auto" w:fill="E2EFD9" w:themeFill="accent6" w:themeFillTint="33"/>
          </w:tcPr>
          <w:p w14:paraId="2BACAC0D" w14:textId="77777777" w:rsidR="00DA56D9" w:rsidRPr="006D219A" w:rsidRDefault="00DA56D9" w:rsidP="00F4795D">
            <w:pPr>
              <w:rPr>
                <w:sz w:val="21"/>
                <w:szCs w:val="21"/>
              </w:rPr>
            </w:pPr>
            <w:r w:rsidRPr="006D219A">
              <w:rPr>
                <w:b/>
                <w:bCs/>
                <w:color w:val="000000"/>
                <w:sz w:val="21"/>
                <w:szCs w:val="21"/>
                <w:lang w:val="lv-LV"/>
              </w:rPr>
              <w:t>Prasības pretendentam:</w:t>
            </w:r>
          </w:p>
        </w:tc>
      </w:tr>
      <w:tr w:rsidR="00DA56D9" w:rsidRPr="006D219A" w14:paraId="309DD3B9" w14:textId="77777777" w:rsidTr="00DA56D9">
        <w:trPr>
          <w:gridBefore w:val="1"/>
          <w:wBefore w:w="113" w:type="dxa"/>
          <w:trHeight w:val="405"/>
        </w:trPr>
        <w:tc>
          <w:tcPr>
            <w:tcW w:w="5274" w:type="dxa"/>
            <w:gridSpan w:val="2"/>
          </w:tcPr>
          <w:p w14:paraId="388AEE51" w14:textId="77777777" w:rsidR="00DA56D9" w:rsidRPr="006D219A" w:rsidRDefault="00DA56D9" w:rsidP="00F4795D">
            <w:pPr>
              <w:rPr>
                <w:bCs/>
                <w:color w:val="000000"/>
                <w:sz w:val="21"/>
                <w:szCs w:val="21"/>
                <w:lang w:val="lv-LV"/>
              </w:rPr>
            </w:pPr>
            <w:r w:rsidRPr="006D219A">
              <w:rPr>
                <w:bCs/>
                <w:color w:val="000000"/>
                <w:sz w:val="21"/>
                <w:szCs w:val="21"/>
                <w:lang w:val="lv-LV"/>
              </w:rPr>
              <w:t>Fiziskās apsardzes pakalpojumus nodrošina apsardzes darbinieki, kuriem ir spēkā esošs apsardzes sertifikāts.</w:t>
            </w:r>
          </w:p>
        </w:tc>
        <w:tc>
          <w:tcPr>
            <w:tcW w:w="4190" w:type="dxa"/>
            <w:gridSpan w:val="2"/>
          </w:tcPr>
          <w:p w14:paraId="44E56D45" w14:textId="77777777" w:rsidR="00DA56D9" w:rsidRPr="00C21D15" w:rsidRDefault="00DA56D9" w:rsidP="00F4795D">
            <w:pPr>
              <w:rPr>
                <w:sz w:val="21"/>
                <w:szCs w:val="21"/>
                <w:lang w:val="lv-LV"/>
              </w:rPr>
            </w:pPr>
          </w:p>
        </w:tc>
      </w:tr>
      <w:tr w:rsidR="00DA56D9" w:rsidRPr="006D219A" w14:paraId="094477B3" w14:textId="77777777" w:rsidTr="00DA56D9">
        <w:trPr>
          <w:gridBefore w:val="1"/>
          <w:wBefore w:w="113" w:type="dxa"/>
          <w:trHeight w:val="1278"/>
        </w:trPr>
        <w:tc>
          <w:tcPr>
            <w:tcW w:w="5274" w:type="dxa"/>
            <w:gridSpan w:val="2"/>
          </w:tcPr>
          <w:p w14:paraId="31D02A03" w14:textId="77777777" w:rsidR="00DA56D9" w:rsidRPr="006D219A" w:rsidRDefault="00DA56D9" w:rsidP="00F4795D">
            <w:pPr>
              <w:rPr>
                <w:b/>
                <w:bCs/>
                <w:color w:val="000000"/>
                <w:sz w:val="21"/>
                <w:szCs w:val="21"/>
                <w:lang w:val="lv-LV"/>
              </w:rPr>
            </w:pPr>
            <w:r w:rsidRPr="006D219A">
              <w:rPr>
                <w:bCs/>
                <w:color w:val="000000"/>
                <w:sz w:val="21"/>
                <w:szCs w:val="21"/>
                <w:lang w:val="lv-LV"/>
              </w:rPr>
              <w:t xml:space="preserve">Pretendentam jābūt reģistrētam Latvijas Republikas </w:t>
            </w:r>
            <w:proofErr w:type="spellStart"/>
            <w:r w:rsidRPr="006D219A">
              <w:rPr>
                <w:bCs/>
                <w:color w:val="000000"/>
                <w:sz w:val="21"/>
                <w:szCs w:val="21"/>
                <w:lang w:val="lv-LV"/>
              </w:rPr>
              <w:t>Iekšlietu</w:t>
            </w:r>
            <w:proofErr w:type="spellEnd"/>
            <w:r w:rsidRPr="006D219A">
              <w:rPr>
                <w:bCs/>
                <w:color w:val="000000"/>
                <w:sz w:val="21"/>
                <w:szCs w:val="21"/>
                <w:lang w:val="lv-LV"/>
              </w:rPr>
              <w:t xml:space="preserve"> ministrijas apsardzes darbības reģistrā fiziskās apsardzes pakalpojumu sniegšanai, iesniedzot pieteikumu, un visā fiziskās apsardzes pakalpojuma līguma darbības laikā.</w:t>
            </w:r>
          </w:p>
        </w:tc>
        <w:tc>
          <w:tcPr>
            <w:tcW w:w="4190" w:type="dxa"/>
            <w:gridSpan w:val="2"/>
          </w:tcPr>
          <w:p w14:paraId="19E88BB6" w14:textId="77777777" w:rsidR="00DA56D9" w:rsidRPr="00C21D15" w:rsidRDefault="00DA56D9" w:rsidP="00F4795D">
            <w:pPr>
              <w:rPr>
                <w:sz w:val="21"/>
                <w:szCs w:val="21"/>
                <w:lang w:val="lv-LV"/>
              </w:rPr>
            </w:pPr>
          </w:p>
        </w:tc>
      </w:tr>
      <w:tr w:rsidR="00DA56D9" w:rsidRPr="006D219A" w14:paraId="606E9422" w14:textId="77777777" w:rsidTr="00DA56D9">
        <w:trPr>
          <w:gridBefore w:val="1"/>
          <w:wBefore w:w="113" w:type="dxa"/>
          <w:trHeight w:val="439"/>
        </w:trPr>
        <w:tc>
          <w:tcPr>
            <w:tcW w:w="5274" w:type="dxa"/>
            <w:gridSpan w:val="2"/>
          </w:tcPr>
          <w:p w14:paraId="22B0B272" w14:textId="77777777" w:rsidR="00DA56D9" w:rsidRPr="006D219A" w:rsidRDefault="00DA56D9" w:rsidP="00F4795D">
            <w:pPr>
              <w:rPr>
                <w:bCs/>
                <w:color w:val="000000"/>
                <w:sz w:val="21"/>
                <w:szCs w:val="21"/>
                <w:lang w:val="lv-LV"/>
              </w:rPr>
            </w:pPr>
            <w:r w:rsidRPr="006D219A">
              <w:rPr>
                <w:bCs/>
                <w:color w:val="000000"/>
                <w:sz w:val="21"/>
                <w:szCs w:val="21"/>
                <w:lang w:val="lv-LV"/>
              </w:rPr>
              <w:t>Pretendenta profesionālā darbība ir apdrošināta saskaņā ar Ministru kabineta 2015. gada 3. februāra noteikumiem Nr. 58 “Noteikumi par civiltiesiskās atbildības obligāto apdrošināšanu apsardzes darbībā” attiecīgā iestādē, kurai Finanšu un kapitāla tirgus komisija izsniegusi licenci civiltiesiskās atbildības apdrošināšanas pakalpojumu sniegšanas jomā.</w:t>
            </w:r>
          </w:p>
        </w:tc>
        <w:tc>
          <w:tcPr>
            <w:tcW w:w="4190" w:type="dxa"/>
            <w:gridSpan w:val="2"/>
          </w:tcPr>
          <w:p w14:paraId="6FBA7D87" w14:textId="77777777" w:rsidR="00DA56D9" w:rsidRPr="00C21D15" w:rsidRDefault="00DA56D9" w:rsidP="00F4795D">
            <w:pPr>
              <w:rPr>
                <w:sz w:val="21"/>
                <w:szCs w:val="21"/>
                <w:lang w:val="lv-LV"/>
              </w:rPr>
            </w:pPr>
          </w:p>
        </w:tc>
      </w:tr>
      <w:tr w:rsidR="00DA56D9" w:rsidRPr="006D219A" w14:paraId="377D4D3D" w14:textId="77777777" w:rsidTr="00DA56D9">
        <w:trPr>
          <w:gridBefore w:val="1"/>
          <w:wBefore w:w="113" w:type="dxa"/>
          <w:trHeight w:val="658"/>
        </w:trPr>
        <w:tc>
          <w:tcPr>
            <w:tcW w:w="5274" w:type="dxa"/>
            <w:gridSpan w:val="2"/>
          </w:tcPr>
          <w:p w14:paraId="0D35D25E" w14:textId="77777777" w:rsidR="00DA56D9" w:rsidRPr="006D219A" w:rsidRDefault="00DA56D9" w:rsidP="00F4795D">
            <w:pPr>
              <w:rPr>
                <w:sz w:val="21"/>
                <w:szCs w:val="21"/>
                <w:lang w:val="lv-LV"/>
              </w:rPr>
            </w:pPr>
            <w:r w:rsidRPr="006D219A">
              <w:rPr>
                <w:sz w:val="21"/>
                <w:szCs w:val="21"/>
                <w:lang w:val="lv-LV"/>
              </w:rPr>
              <w:t>Pakalpojums ir jāsniedz atbilstoši Latvijas Republikas normatīvo tiesību aktu prasībām, t.sk., Apsardzes darbības likumam.</w:t>
            </w:r>
          </w:p>
        </w:tc>
        <w:tc>
          <w:tcPr>
            <w:tcW w:w="4190" w:type="dxa"/>
            <w:gridSpan w:val="2"/>
          </w:tcPr>
          <w:p w14:paraId="64D416D8" w14:textId="77777777" w:rsidR="00DA56D9" w:rsidRPr="00C21D15" w:rsidRDefault="00DA56D9" w:rsidP="00F4795D">
            <w:pPr>
              <w:rPr>
                <w:sz w:val="21"/>
                <w:szCs w:val="21"/>
                <w:lang w:val="lv-LV"/>
              </w:rPr>
            </w:pPr>
          </w:p>
        </w:tc>
      </w:tr>
      <w:tr w:rsidR="00DA56D9" w:rsidRPr="006D219A" w14:paraId="2661E131" w14:textId="77777777" w:rsidTr="00DA56D9">
        <w:trPr>
          <w:gridBefore w:val="1"/>
          <w:wBefore w:w="113" w:type="dxa"/>
          <w:trHeight w:val="869"/>
        </w:trPr>
        <w:tc>
          <w:tcPr>
            <w:tcW w:w="5274" w:type="dxa"/>
            <w:gridSpan w:val="2"/>
          </w:tcPr>
          <w:p w14:paraId="5D08DECC" w14:textId="77777777" w:rsidR="00DA56D9" w:rsidRPr="006D219A" w:rsidRDefault="00DA56D9" w:rsidP="00F4795D">
            <w:pPr>
              <w:rPr>
                <w:bCs/>
                <w:color w:val="000000"/>
                <w:sz w:val="21"/>
                <w:szCs w:val="21"/>
                <w:lang w:val="lv-LV"/>
              </w:rPr>
            </w:pPr>
            <w:r w:rsidRPr="006D219A">
              <w:rPr>
                <w:bCs/>
                <w:color w:val="000000"/>
                <w:sz w:val="21"/>
                <w:szCs w:val="21"/>
                <w:lang w:val="lv-LV"/>
              </w:rPr>
              <w:t>Pretendents bez Pasūtītāja piekrišanas nedrīkst mainīt iepriekš saskaņotu apsardzes posteņu skaitu, to darba laiku, izvietojumu un apsardzes darbinieku skaitu tajos.</w:t>
            </w:r>
          </w:p>
        </w:tc>
        <w:tc>
          <w:tcPr>
            <w:tcW w:w="4190" w:type="dxa"/>
            <w:gridSpan w:val="2"/>
          </w:tcPr>
          <w:p w14:paraId="38581672" w14:textId="77777777" w:rsidR="00DA56D9" w:rsidRPr="00C21D15" w:rsidRDefault="00DA56D9" w:rsidP="00F4795D">
            <w:pPr>
              <w:rPr>
                <w:sz w:val="21"/>
                <w:szCs w:val="21"/>
                <w:lang w:val="lv-LV"/>
              </w:rPr>
            </w:pPr>
          </w:p>
        </w:tc>
      </w:tr>
      <w:tr w:rsidR="00DA56D9" w:rsidRPr="006D219A" w14:paraId="1D06353A" w14:textId="77777777" w:rsidTr="00DA56D9">
        <w:trPr>
          <w:gridBefore w:val="1"/>
          <w:wBefore w:w="113" w:type="dxa"/>
          <w:trHeight w:val="3295"/>
        </w:trPr>
        <w:tc>
          <w:tcPr>
            <w:tcW w:w="5274" w:type="dxa"/>
            <w:gridSpan w:val="2"/>
          </w:tcPr>
          <w:p w14:paraId="1408DD1C" w14:textId="77777777" w:rsidR="00DA56D9" w:rsidRPr="006D219A" w:rsidRDefault="00DA56D9" w:rsidP="00F4795D">
            <w:pPr>
              <w:rPr>
                <w:bCs/>
                <w:color w:val="000000"/>
                <w:sz w:val="21"/>
                <w:szCs w:val="21"/>
                <w:lang w:val="lv-LV"/>
              </w:rPr>
            </w:pPr>
            <w:r w:rsidRPr="006D219A">
              <w:rPr>
                <w:bCs/>
                <w:color w:val="000000"/>
                <w:sz w:val="21"/>
                <w:szCs w:val="21"/>
                <w:lang w:val="lv-LV"/>
              </w:rPr>
              <w:t xml:space="preserve">Visiem Pretendenta apsardzes darbiniekiem ir jābūt profesionālo un amata pienākumu veikšanai nepieciešamās zināšanas un kvalifikācija, kā arī nepieciešamais valsts valodas prasmes līmenis atbilstoši Ministru kabineta 2022.gada 8.marta noteikumiem Nr.157 „Noteikumi par valsts valodas zināšanu apjomu, valsts valodas prasmes pārbaudes kārtību un valsts nodevu par valsts valodas prasmes pārbaudi” (vismaz B līmeņa 2.pakāpes valsts valodas zināšanu un prasmju apjoms). Sarunvalodas līmenī - krievu valoda (B2 līmenī) vismaz vienam apsargam katrā maiņā; angļu valoda (B2 līmenī) vismaz vienam apsargam maiņā sniedzot apsardzes pakalpojumus publisko pasākumu laikā (pēc pieprasījuma).  </w:t>
            </w:r>
          </w:p>
        </w:tc>
        <w:tc>
          <w:tcPr>
            <w:tcW w:w="4190" w:type="dxa"/>
            <w:gridSpan w:val="2"/>
          </w:tcPr>
          <w:p w14:paraId="33173983" w14:textId="77777777" w:rsidR="00DA56D9" w:rsidRPr="00C21D15" w:rsidRDefault="00DA56D9" w:rsidP="00F4795D">
            <w:pPr>
              <w:rPr>
                <w:sz w:val="21"/>
                <w:szCs w:val="21"/>
                <w:lang w:val="lv-LV"/>
              </w:rPr>
            </w:pPr>
          </w:p>
        </w:tc>
      </w:tr>
      <w:tr w:rsidR="00DA56D9" w:rsidRPr="006D219A" w14:paraId="22E02ABA" w14:textId="77777777" w:rsidTr="00DA56D9">
        <w:trPr>
          <w:gridBefore w:val="1"/>
          <w:wBefore w:w="113" w:type="dxa"/>
          <w:trHeight w:val="429"/>
        </w:trPr>
        <w:tc>
          <w:tcPr>
            <w:tcW w:w="5274" w:type="dxa"/>
            <w:gridSpan w:val="2"/>
          </w:tcPr>
          <w:p w14:paraId="1234B55C" w14:textId="77777777" w:rsidR="00DA56D9" w:rsidRPr="006D219A" w:rsidRDefault="00DA56D9" w:rsidP="00F4795D">
            <w:pPr>
              <w:rPr>
                <w:bCs/>
                <w:color w:val="000000"/>
                <w:sz w:val="21"/>
                <w:szCs w:val="21"/>
                <w:lang w:val="lv-LV"/>
              </w:rPr>
            </w:pPr>
            <w:r w:rsidRPr="006D219A">
              <w:rPr>
                <w:bCs/>
                <w:color w:val="000000"/>
                <w:sz w:val="21"/>
                <w:szCs w:val="21"/>
                <w:lang w:val="lv-LV"/>
              </w:rPr>
              <w:t xml:space="preserve">Pretendents patstāvīgi atbild par savu darbinieku darba aizsardzības un ugunsdrošības instruktāžu.  </w:t>
            </w:r>
          </w:p>
        </w:tc>
        <w:tc>
          <w:tcPr>
            <w:tcW w:w="4190" w:type="dxa"/>
            <w:gridSpan w:val="2"/>
          </w:tcPr>
          <w:p w14:paraId="0B1E423F" w14:textId="77777777" w:rsidR="00DA56D9" w:rsidRPr="00C21D15" w:rsidRDefault="00DA56D9" w:rsidP="00F4795D">
            <w:pPr>
              <w:rPr>
                <w:sz w:val="21"/>
                <w:szCs w:val="21"/>
                <w:lang w:val="lv-LV"/>
              </w:rPr>
            </w:pPr>
          </w:p>
        </w:tc>
      </w:tr>
      <w:tr w:rsidR="00DA56D9" w:rsidRPr="006D219A" w14:paraId="39FC4CDA" w14:textId="77777777" w:rsidTr="00DA56D9">
        <w:trPr>
          <w:gridBefore w:val="1"/>
          <w:wBefore w:w="113" w:type="dxa"/>
          <w:trHeight w:val="219"/>
        </w:trPr>
        <w:tc>
          <w:tcPr>
            <w:tcW w:w="9464" w:type="dxa"/>
            <w:gridSpan w:val="4"/>
            <w:shd w:val="clear" w:color="auto" w:fill="E2EFD9" w:themeFill="accent6" w:themeFillTint="33"/>
          </w:tcPr>
          <w:p w14:paraId="0CD3F21F" w14:textId="77777777" w:rsidR="00DA56D9" w:rsidRPr="006D219A" w:rsidRDefault="00DA56D9" w:rsidP="00F4795D">
            <w:pPr>
              <w:rPr>
                <w:sz w:val="21"/>
                <w:szCs w:val="21"/>
              </w:rPr>
            </w:pPr>
            <w:r w:rsidRPr="006D219A">
              <w:rPr>
                <w:b/>
                <w:sz w:val="21"/>
                <w:szCs w:val="21"/>
                <w:lang w:val="lv-LV"/>
              </w:rPr>
              <w:t>Pakalpojuma izpildes minimālās prasības:</w:t>
            </w:r>
          </w:p>
        </w:tc>
      </w:tr>
      <w:tr w:rsidR="00DA56D9" w:rsidRPr="006D219A" w14:paraId="27437CAB" w14:textId="77777777" w:rsidTr="00DA56D9">
        <w:trPr>
          <w:gridBefore w:val="1"/>
          <w:wBefore w:w="113" w:type="dxa"/>
          <w:trHeight w:val="658"/>
        </w:trPr>
        <w:tc>
          <w:tcPr>
            <w:tcW w:w="5274" w:type="dxa"/>
            <w:gridSpan w:val="2"/>
          </w:tcPr>
          <w:p w14:paraId="1F1D2CE0" w14:textId="77777777" w:rsidR="00DA56D9" w:rsidRPr="006D219A" w:rsidRDefault="00DA56D9" w:rsidP="00F4795D">
            <w:pPr>
              <w:rPr>
                <w:sz w:val="21"/>
                <w:szCs w:val="21"/>
                <w:lang w:val="lv-LV"/>
              </w:rPr>
            </w:pPr>
            <w:r w:rsidRPr="006D219A">
              <w:rPr>
                <w:sz w:val="21"/>
                <w:szCs w:val="21"/>
                <w:lang w:val="lv-LV"/>
              </w:rPr>
              <w:t>Pēc Pasūtītāja pilnvarotās personas pieprasījuma izpildītājs nodrošina apsardzes darbinieku skaita palielināšanu vai samazināšanu.</w:t>
            </w:r>
          </w:p>
        </w:tc>
        <w:tc>
          <w:tcPr>
            <w:tcW w:w="4190" w:type="dxa"/>
            <w:gridSpan w:val="2"/>
          </w:tcPr>
          <w:p w14:paraId="3D4F5382" w14:textId="77777777" w:rsidR="00DA56D9" w:rsidRPr="00C21D15" w:rsidRDefault="00DA56D9" w:rsidP="00F4795D">
            <w:pPr>
              <w:rPr>
                <w:sz w:val="21"/>
                <w:szCs w:val="21"/>
                <w:lang w:val="lv-LV"/>
              </w:rPr>
            </w:pPr>
          </w:p>
        </w:tc>
      </w:tr>
      <w:tr w:rsidR="00DA56D9" w:rsidRPr="006D219A" w14:paraId="7BD1718D" w14:textId="77777777" w:rsidTr="00DA56D9">
        <w:trPr>
          <w:gridBefore w:val="1"/>
          <w:wBefore w:w="113" w:type="dxa"/>
          <w:trHeight w:val="1968"/>
        </w:trPr>
        <w:tc>
          <w:tcPr>
            <w:tcW w:w="5274" w:type="dxa"/>
            <w:gridSpan w:val="2"/>
          </w:tcPr>
          <w:p w14:paraId="631268D0" w14:textId="77777777" w:rsidR="00DA56D9" w:rsidRPr="006D219A" w:rsidRDefault="00DA56D9" w:rsidP="00F4795D">
            <w:pPr>
              <w:rPr>
                <w:sz w:val="21"/>
                <w:szCs w:val="21"/>
                <w:lang w:val="lv-LV"/>
              </w:rPr>
            </w:pPr>
            <w:r w:rsidRPr="006D219A">
              <w:rPr>
                <w:sz w:val="21"/>
                <w:szCs w:val="21"/>
                <w:lang w:val="lv-LV"/>
              </w:rPr>
              <w:lastRenderedPageBreak/>
              <w:t>Apsardzes darbiniekiem, atrodoties Objektā apsardzes dienesta darba laikā, jābūt nodrošinātiem ar apsardzes veikšanai nepieciešamajiem speciālajiem līdzekļiem (radiosakariem (radiostaciju) vai mobilo telefonu, roku dzelžiem, gumijas steku, gāzes baloniņu, lukturi). Specializēto aprīkojumu apsardzes darbinieki glabā un nēsā vizuāli neuzkrītoši un pielieto saskaņā ar Latvijas Republikas normatīvajiem aktiem.</w:t>
            </w:r>
          </w:p>
        </w:tc>
        <w:tc>
          <w:tcPr>
            <w:tcW w:w="4190" w:type="dxa"/>
            <w:gridSpan w:val="2"/>
          </w:tcPr>
          <w:p w14:paraId="544BD259" w14:textId="77777777" w:rsidR="00DA56D9" w:rsidRPr="00C21D15" w:rsidRDefault="00DA56D9" w:rsidP="00F4795D">
            <w:pPr>
              <w:rPr>
                <w:sz w:val="21"/>
                <w:szCs w:val="21"/>
                <w:lang w:val="lv-LV"/>
              </w:rPr>
            </w:pPr>
          </w:p>
        </w:tc>
      </w:tr>
      <w:tr w:rsidR="00DA56D9" w:rsidRPr="006D219A" w14:paraId="2FB5D703" w14:textId="77777777" w:rsidTr="00DA56D9">
        <w:trPr>
          <w:gridBefore w:val="1"/>
          <w:wBefore w:w="113" w:type="dxa"/>
          <w:trHeight w:val="879"/>
        </w:trPr>
        <w:tc>
          <w:tcPr>
            <w:tcW w:w="5274" w:type="dxa"/>
            <w:gridSpan w:val="2"/>
          </w:tcPr>
          <w:p w14:paraId="2CFE2A88" w14:textId="77777777" w:rsidR="00DA56D9" w:rsidRPr="006D219A" w:rsidRDefault="00DA56D9" w:rsidP="00F4795D">
            <w:pPr>
              <w:rPr>
                <w:sz w:val="21"/>
                <w:szCs w:val="21"/>
                <w:lang w:val="lv-LV"/>
              </w:rPr>
            </w:pPr>
            <w:r w:rsidRPr="006D219A">
              <w:rPr>
                <w:sz w:val="21"/>
                <w:szCs w:val="21"/>
                <w:lang w:val="lv-LV"/>
              </w:rPr>
              <w:t>Apsardzes darbiniekam līdzi pildot apsardzes pienākumus jābūt klāt nodarbinātā apliecībai un derīgam apsardzes sertifikātam. Pēc Pasūtītāja pieprasījuma jāuzrāda sertifikāta oriģināls;</w:t>
            </w:r>
          </w:p>
        </w:tc>
        <w:tc>
          <w:tcPr>
            <w:tcW w:w="4190" w:type="dxa"/>
            <w:gridSpan w:val="2"/>
          </w:tcPr>
          <w:p w14:paraId="2DB26412" w14:textId="77777777" w:rsidR="00DA56D9" w:rsidRPr="006D219A" w:rsidRDefault="00DA56D9" w:rsidP="00F4795D">
            <w:pPr>
              <w:rPr>
                <w:sz w:val="21"/>
                <w:szCs w:val="21"/>
              </w:rPr>
            </w:pPr>
          </w:p>
        </w:tc>
      </w:tr>
      <w:tr w:rsidR="00DA56D9" w:rsidRPr="006D219A" w14:paraId="3BB63C26" w14:textId="77777777" w:rsidTr="00DA56D9">
        <w:trPr>
          <w:gridBefore w:val="1"/>
          <w:wBefore w:w="113" w:type="dxa"/>
          <w:trHeight w:val="228"/>
        </w:trPr>
        <w:tc>
          <w:tcPr>
            <w:tcW w:w="5274" w:type="dxa"/>
            <w:gridSpan w:val="2"/>
          </w:tcPr>
          <w:p w14:paraId="6E066B13" w14:textId="77777777" w:rsidR="00DA56D9" w:rsidRPr="006D219A" w:rsidRDefault="00DA56D9" w:rsidP="00F4795D">
            <w:pPr>
              <w:rPr>
                <w:sz w:val="21"/>
                <w:szCs w:val="21"/>
                <w:lang w:val="lv-LV"/>
              </w:rPr>
            </w:pPr>
            <w:r w:rsidRPr="006D219A">
              <w:rPr>
                <w:sz w:val="21"/>
                <w:szCs w:val="21"/>
                <w:lang w:val="lv-LV"/>
              </w:rPr>
              <w:t>Pretendentam jānodrošina apsardzes darbinieki ar vienāda stila un krāsas vasaras un ziemas formas tērpiem ar Pretendenta identifikācijas simbola uzšuvēm (emblēmām) pēc kuras iespējams identificēt darbinieku piederību pretendentam;</w:t>
            </w:r>
          </w:p>
        </w:tc>
        <w:tc>
          <w:tcPr>
            <w:tcW w:w="4190" w:type="dxa"/>
            <w:gridSpan w:val="2"/>
          </w:tcPr>
          <w:p w14:paraId="0746A1B4" w14:textId="77777777" w:rsidR="00DA56D9" w:rsidRPr="00C21D15" w:rsidRDefault="00DA56D9" w:rsidP="00F4795D">
            <w:pPr>
              <w:rPr>
                <w:sz w:val="21"/>
                <w:szCs w:val="21"/>
                <w:lang w:val="lv-LV"/>
              </w:rPr>
            </w:pPr>
          </w:p>
        </w:tc>
      </w:tr>
      <w:tr w:rsidR="00DA56D9" w:rsidRPr="006D219A" w14:paraId="6027EE69" w14:textId="77777777" w:rsidTr="00DA56D9">
        <w:trPr>
          <w:gridBefore w:val="1"/>
          <w:wBefore w:w="113" w:type="dxa"/>
          <w:trHeight w:val="1318"/>
        </w:trPr>
        <w:tc>
          <w:tcPr>
            <w:tcW w:w="5274" w:type="dxa"/>
            <w:gridSpan w:val="2"/>
          </w:tcPr>
          <w:p w14:paraId="592E5BC3" w14:textId="77777777" w:rsidR="00DA56D9" w:rsidRPr="006D219A" w:rsidRDefault="00DA56D9" w:rsidP="00F4795D">
            <w:pPr>
              <w:rPr>
                <w:sz w:val="21"/>
                <w:szCs w:val="21"/>
                <w:lang w:val="lv-LV"/>
              </w:rPr>
            </w:pPr>
            <w:r w:rsidRPr="006D219A">
              <w:rPr>
                <w:sz w:val="21"/>
                <w:szCs w:val="21"/>
                <w:lang w:val="lv-LV"/>
              </w:rPr>
              <w:t xml:space="preserve">Gadījumos, ja sniedzot pakalpojumu apsargam rodas aizdomas par iespējamu nelikumīgu, nepamatotu vai bīstamu darbību, viņa pienākums nekavējoties attiecīgi rīkoties, lai nepieļautu personu veselības un dzīvības, kā arī Pasūtītāja īpašuma un sabiedriskās kārtības apdraudējumu. </w:t>
            </w:r>
          </w:p>
        </w:tc>
        <w:tc>
          <w:tcPr>
            <w:tcW w:w="4190" w:type="dxa"/>
            <w:gridSpan w:val="2"/>
          </w:tcPr>
          <w:p w14:paraId="62833F80" w14:textId="77777777" w:rsidR="00DA56D9" w:rsidRPr="00C21D15" w:rsidRDefault="00DA56D9" w:rsidP="00F4795D">
            <w:pPr>
              <w:rPr>
                <w:sz w:val="21"/>
                <w:szCs w:val="21"/>
                <w:lang w:val="lv-LV"/>
              </w:rPr>
            </w:pPr>
          </w:p>
        </w:tc>
      </w:tr>
      <w:tr w:rsidR="00DA56D9" w:rsidRPr="006D219A" w14:paraId="7ABEA4C2" w14:textId="77777777" w:rsidTr="00DA56D9">
        <w:trPr>
          <w:gridBefore w:val="1"/>
          <w:wBefore w:w="113" w:type="dxa"/>
          <w:trHeight w:val="439"/>
        </w:trPr>
        <w:tc>
          <w:tcPr>
            <w:tcW w:w="5274" w:type="dxa"/>
            <w:gridSpan w:val="2"/>
          </w:tcPr>
          <w:p w14:paraId="76F214F9" w14:textId="77777777" w:rsidR="00DA56D9" w:rsidRPr="006D219A" w:rsidRDefault="00DA56D9" w:rsidP="00F4795D">
            <w:pPr>
              <w:rPr>
                <w:sz w:val="21"/>
                <w:szCs w:val="21"/>
                <w:lang w:val="lv-LV"/>
              </w:rPr>
            </w:pPr>
            <w:r w:rsidRPr="006D219A">
              <w:rPr>
                <w:sz w:val="21"/>
                <w:szCs w:val="21"/>
                <w:lang w:val="lv-LV"/>
              </w:rPr>
              <w:t>Apsardzes darbinieki dežūras laikā nodrošina Objekta apmeklētāju kustības kontroli.</w:t>
            </w:r>
          </w:p>
        </w:tc>
        <w:tc>
          <w:tcPr>
            <w:tcW w:w="4190" w:type="dxa"/>
            <w:gridSpan w:val="2"/>
          </w:tcPr>
          <w:p w14:paraId="401B84B3" w14:textId="77777777" w:rsidR="00DA56D9" w:rsidRPr="00C21D15" w:rsidRDefault="00DA56D9" w:rsidP="00F4795D">
            <w:pPr>
              <w:rPr>
                <w:sz w:val="21"/>
                <w:szCs w:val="21"/>
                <w:lang w:val="lv-LV"/>
              </w:rPr>
            </w:pPr>
          </w:p>
        </w:tc>
      </w:tr>
      <w:tr w:rsidR="00DA56D9" w:rsidRPr="006D219A" w14:paraId="5413DA4C" w14:textId="77777777" w:rsidTr="00DA56D9">
        <w:trPr>
          <w:gridBefore w:val="1"/>
          <w:wBefore w:w="113" w:type="dxa"/>
          <w:trHeight w:val="650"/>
        </w:trPr>
        <w:tc>
          <w:tcPr>
            <w:tcW w:w="5274" w:type="dxa"/>
            <w:gridSpan w:val="2"/>
          </w:tcPr>
          <w:p w14:paraId="7EC3AF98" w14:textId="77777777" w:rsidR="00DA56D9" w:rsidRPr="006D219A" w:rsidRDefault="00DA56D9" w:rsidP="00F4795D">
            <w:pPr>
              <w:rPr>
                <w:sz w:val="21"/>
                <w:szCs w:val="21"/>
                <w:lang w:val="lv-LV"/>
              </w:rPr>
            </w:pPr>
            <w:r w:rsidRPr="006D219A">
              <w:rPr>
                <w:sz w:val="21"/>
                <w:szCs w:val="21"/>
                <w:lang w:val="lv-LV"/>
              </w:rPr>
              <w:t>Dežūras laikā, apsargs kontrolē, vai Objektā nav apmeklētāji stiprā alkohola vai narkotisko vielu reibumā.</w:t>
            </w:r>
          </w:p>
        </w:tc>
        <w:tc>
          <w:tcPr>
            <w:tcW w:w="4190" w:type="dxa"/>
            <w:gridSpan w:val="2"/>
          </w:tcPr>
          <w:p w14:paraId="343443A5" w14:textId="77777777" w:rsidR="00DA56D9" w:rsidRPr="00C21D15" w:rsidRDefault="00DA56D9" w:rsidP="00F4795D">
            <w:pPr>
              <w:rPr>
                <w:sz w:val="21"/>
                <w:szCs w:val="21"/>
                <w:lang w:val="lv-LV"/>
              </w:rPr>
            </w:pPr>
          </w:p>
        </w:tc>
      </w:tr>
      <w:tr w:rsidR="00DA56D9" w:rsidRPr="006D219A" w14:paraId="174024E7" w14:textId="77777777" w:rsidTr="00DA56D9">
        <w:trPr>
          <w:gridBefore w:val="1"/>
          <w:wBefore w:w="113" w:type="dxa"/>
          <w:trHeight w:val="658"/>
        </w:trPr>
        <w:tc>
          <w:tcPr>
            <w:tcW w:w="5274" w:type="dxa"/>
            <w:gridSpan w:val="2"/>
          </w:tcPr>
          <w:p w14:paraId="18AA68C8" w14:textId="77777777" w:rsidR="00DA56D9" w:rsidRPr="006D219A" w:rsidRDefault="00DA56D9" w:rsidP="00F4795D">
            <w:pPr>
              <w:rPr>
                <w:sz w:val="21"/>
                <w:szCs w:val="21"/>
                <w:lang w:val="lv-LV"/>
              </w:rPr>
            </w:pPr>
            <w:r w:rsidRPr="006D219A">
              <w:rPr>
                <w:sz w:val="21"/>
                <w:szCs w:val="21"/>
                <w:lang w:val="lv-LV"/>
              </w:rPr>
              <w:t xml:space="preserve">Dežūras laikā, apsargs kontrolē, lai Objektā, kas ir publiskā vieta  tiktu ievērota sabiedriskā kārtība un spēkā esošie pašvaldības un valsts normatīvie akti. </w:t>
            </w:r>
          </w:p>
        </w:tc>
        <w:tc>
          <w:tcPr>
            <w:tcW w:w="4190" w:type="dxa"/>
            <w:gridSpan w:val="2"/>
          </w:tcPr>
          <w:p w14:paraId="5C828BF5" w14:textId="77777777" w:rsidR="00DA56D9" w:rsidRPr="00C21D15" w:rsidRDefault="00DA56D9" w:rsidP="00F4795D">
            <w:pPr>
              <w:rPr>
                <w:sz w:val="21"/>
                <w:szCs w:val="21"/>
                <w:lang w:val="lv-LV"/>
              </w:rPr>
            </w:pPr>
          </w:p>
        </w:tc>
      </w:tr>
      <w:tr w:rsidR="00DA56D9" w:rsidRPr="006D219A" w14:paraId="249A53CC" w14:textId="77777777" w:rsidTr="00DA56D9">
        <w:trPr>
          <w:gridBefore w:val="1"/>
          <w:wBefore w:w="113" w:type="dxa"/>
          <w:trHeight w:val="879"/>
        </w:trPr>
        <w:tc>
          <w:tcPr>
            <w:tcW w:w="5274" w:type="dxa"/>
            <w:gridSpan w:val="2"/>
          </w:tcPr>
          <w:p w14:paraId="12D45ECE" w14:textId="77777777" w:rsidR="00DA56D9" w:rsidRPr="006D219A" w:rsidRDefault="00DA56D9" w:rsidP="00F4795D">
            <w:pPr>
              <w:rPr>
                <w:sz w:val="21"/>
                <w:szCs w:val="21"/>
                <w:lang w:val="lv-LV"/>
              </w:rPr>
            </w:pPr>
            <w:r w:rsidRPr="006D219A">
              <w:rPr>
                <w:sz w:val="21"/>
                <w:szCs w:val="21"/>
                <w:lang w:val="lv-LV"/>
              </w:rPr>
              <w:t xml:space="preserve">Kritiskās situācijās, apsargam nekavējoties jāizsauc pašvaldības policijas un Valsts policijas amatpersonas un jāveic attiecīgas darbības situācijas novēršanai. </w:t>
            </w:r>
          </w:p>
        </w:tc>
        <w:tc>
          <w:tcPr>
            <w:tcW w:w="4190" w:type="dxa"/>
            <w:gridSpan w:val="2"/>
          </w:tcPr>
          <w:p w14:paraId="7845B0BE" w14:textId="77777777" w:rsidR="00DA56D9" w:rsidRPr="00C21D15" w:rsidRDefault="00DA56D9" w:rsidP="00F4795D">
            <w:pPr>
              <w:rPr>
                <w:sz w:val="21"/>
                <w:szCs w:val="21"/>
                <w:lang w:val="lv-LV"/>
              </w:rPr>
            </w:pPr>
          </w:p>
        </w:tc>
      </w:tr>
      <w:tr w:rsidR="00DA56D9" w:rsidRPr="006D219A" w14:paraId="613969A1" w14:textId="77777777" w:rsidTr="00DA56D9">
        <w:trPr>
          <w:gridBefore w:val="1"/>
          <w:wBefore w:w="113" w:type="dxa"/>
          <w:trHeight w:val="1748"/>
        </w:trPr>
        <w:tc>
          <w:tcPr>
            <w:tcW w:w="5274" w:type="dxa"/>
            <w:gridSpan w:val="2"/>
          </w:tcPr>
          <w:p w14:paraId="4F8D8CCE" w14:textId="77777777" w:rsidR="00DA56D9" w:rsidRPr="006D219A" w:rsidRDefault="00DA56D9" w:rsidP="00F4795D">
            <w:pPr>
              <w:rPr>
                <w:sz w:val="21"/>
                <w:szCs w:val="21"/>
                <w:lang w:val="lv-LV"/>
              </w:rPr>
            </w:pPr>
            <w:r w:rsidRPr="006D219A">
              <w:rPr>
                <w:sz w:val="21"/>
                <w:szCs w:val="21"/>
                <w:lang w:val="lv-LV"/>
              </w:rPr>
              <w:t>Ugunsgrēka gadījumā Objektā apsargam pēc situācijas novērtēšanas, nekavējoties jāizsauc Ugunsdzēsības un glābšanas dienests (tālrunis 112) un par notikušo jāinformē atbildīgā amatpersona par attiecīgā objekta ugunsdrošību. Nepieciešamības gadījumā jāizsauc neatliekamā medicīniskā palīdzība (tālrunis 112) un citi nepieciešamie dienesti.</w:t>
            </w:r>
          </w:p>
        </w:tc>
        <w:tc>
          <w:tcPr>
            <w:tcW w:w="4190" w:type="dxa"/>
            <w:gridSpan w:val="2"/>
          </w:tcPr>
          <w:p w14:paraId="045F908F" w14:textId="77777777" w:rsidR="00DA56D9" w:rsidRPr="00C21D15" w:rsidRDefault="00DA56D9" w:rsidP="00F4795D">
            <w:pPr>
              <w:rPr>
                <w:sz w:val="21"/>
                <w:szCs w:val="21"/>
                <w:lang w:val="lv-LV"/>
              </w:rPr>
            </w:pPr>
          </w:p>
        </w:tc>
      </w:tr>
      <w:tr w:rsidR="00DA56D9" w:rsidRPr="006D219A" w14:paraId="5EC005B7" w14:textId="77777777" w:rsidTr="00DA56D9">
        <w:trPr>
          <w:gridBefore w:val="1"/>
          <w:wBefore w:w="113" w:type="dxa"/>
          <w:trHeight w:val="879"/>
        </w:trPr>
        <w:tc>
          <w:tcPr>
            <w:tcW w:w="5274" w:type="dxa"/>
            <w:gridSpan w:val="2"/>
          </w:tcPr>
          <w:p w14:paraId="729641B7" w14:textId="77777777" w:rsidR="00DA56D9" w:rsidRPr="006D219A" w:rsidRDefault="00DA56D9" w:rsidP="00F4795D">
            <w:pPr>
              <w:rPr>
                <w:sz w:val="21"/>
                <w:szCs w:val="21"/>
                <w:lang w:val="lv-LV"/>
              </w:rPr>
            </w:pPr>
            <w:r w:rsidRPr="006D219A">
              <w:rPr>
                <w:sz w:val="21"/>
                <w:szCs w:val="21"/>
                <w:lang w:val="lv-LV"/>
              </w:rPr>
              <w:t xml:space="preserve">Apsardzes darbiniekiem jāprot sniegt pirmo palīdzību, jāuzrāda apliecība par pirmās palīdzības sniegšanas apmācību apgūšanu saskaņā ar Latvijas Republikas normatīvo aktu prasībām. </w:t>
            </w:r>
          </w:p>
        </w:tc>
        <w:tc>
          <w:tcPr>
            <w:tcW w:w="4190" w:type="dxa"/>
            <w:gridSpan w:val="2"/>
          </w:tcPr>
          <w:p w14:paraId="09640FD5" w14:textId="77777777" w:rsidR="00DA56D9" w:rsidRPr="00C21D15" w:rsidRDefault="00DA56D9" w:rsidP="00F4795D">
            <w:pPr>
              <w:rPr>
                <w:sz w:val="21"/>
                <w:szCs w:val="21"/>
                <w:lang w:val="lv-LV"/>
              </w:rPr>
            </w:pPr>
          </w:p>
        </w:tc>
      </w:tr>
      <w:tr w:rsidR="00DA56D9" w:rsidRPr="006D219A" w14:paraId="2316EC08" w14:textId="77777777" w:rsidTr="00DA56D9">
        <w:trPr>
          <w:gridBefore w:val="1"/>
          <w:wBefore w:w="113" w:type="dxa"/>
          <w:trHeight w:val="1098"/>
        </w:trPr>
        <w:tc>
          <w:tcPr>
            <w:tcW w:w="5274" w:type="dxa"/>
            <w:gridSpan w:val="2"/>
          </w:tcPr>
          <w:p w14:paraId="07A8252F" w14:textId="77777777" w:rsidR="00DA56D9" w:rsidRPr="006D219A" w:rsidRDefault="00DA56D9" w:rsidP="00F4795D">
            <w:pPr>
              <w:rPr>
                <w:sz w:val="21"/>
                <w:szCs w:val="21"/>
                <w:lang w:val="lv-LV"/>
              </w:rPr>
            </w:pPr>
            <w:r w:rsidRPr="006D219A">
              <w:rPr>
                <w:sz w:val="21"/>
                <w:szCs w:val="21"/>
                <w:lang w:val="lv-LV"/>
              </w:rPr>
              <w:t xml:space="preserve">Apsardzes darbiniekiem jābūt apguvušiem normatīvu aktu pamatus saistībā ar apsardzes darbību un saskaņā ar apsardzes sertifikāta iegūšanai nepieciešamo apjomu, kas noteikts normatīvajos aktos. </w:t>
            </w:r>
          </w:p>
        </w:tc>
        <w:tc>
          <w:tcPr>
            <w:tcW w:w="4190" w:type="dxa"/>
            <w:gridSpan w:val="2"/>
          </w:tcPr>
          <w:p w14:paraId="58A73E89" w14:textId="77777777" w:rsidR="00DA56D9" w:rsidRPr="00C21D15" w:rsidRDefault="00DA56D9" w:rsidP="00F4795D">
            <w:pPr>
              <w:rPr>
                <w:sz w:val="21"/>
                <w:szCs w:val="21"/>
                <w:lang w:val="lv-LV"/>
              </w:rPr>
            </w:pPr>
          </w:p>
        </w:tc>
      </w:tr>
      <w:tr w:rsidR="00DA56D9" w:rsidRPr="006D219A" w14:paraId="62BC1D9C" w14:textId="77777777" w:rsidTr="00DA56D9">
        <w:trPr>
          <w:gridBefore w:val="1"/>
          <w:wBefore w:w="113" w:type="dxa"/>
          <w:trHeight w:val="869"/>
        </w:trPr>
        <w:tc>
          <w:tcPr>
            <w:tcW w:w="5274" w:type="dxa"/>
            <w:gridSpan w:val="2"/>
          </w:tcPr>
          <w:p w14:paraId="4169B5B7" w14:textId="77777777" w:rsidR="00DA56D9" w:rsidRPr="006D219A" w:rsidRDefault="00DA56D9" w:rsidP="00F4795D">
            <w:pPr>
              <w:rPr>
                <w:sz w:val="21"/>
                <w:szCs w:val="21"/>
                <w:lang w:val="lv-LV"/>
              </w:rPr>
            </w:pPr>
            <w:r w:rsidRPr="006D219A">
              <w:rPr>
                <w:sz w:val="21"/>
                <w:szCs w:val="21"/>
                <w:lang w:val="lv-LV"/>
              </w:rPr>
              <w:t>Pretendentam pēc Pasūtītāja pieprasījuma jāsniedz informācija par Pasūtītāja objektos nodarbināto apsardzes darbinieku kvalifikāciju, pieredzi un izglītību.</w:t>
            </w:r>
          </w:p>
        </w:tc>
        <w:tc>
          <w:tcPr>
            <w:tcW w:w="4190" w:type="dxa"/>
            <w:gridSpan w:val="2"/>
          </w:tcPr>
          <w:p w14:paraId="0F6CF9E9" w14:textId="77777777" w:rsidR="00DA56D9" w:rsidRPr="00C21D15" w:rsidRDefault="00DA56D9" w:rsidP="00F4795D">
            <w:pPr>
              <w:rPr>
                <w:sz w:val="21"/>
                <w:szCs w:val="21"/>
                <w:lang w:val="lv-LV"/>
              </w:rPr>
            </w:pPr>
          </w:p>
        </w:tc>
      </w:tr>
      <w:tr w:rsidR="00DA56D9" w:rsidRPr="006D219A" w14:paraId="3712AF98" w14:textId="77777777" w:rsidTr="00DA56D9">
        <w:trPr>
          <w:gridBefore w:val="1"/>
          <w:wBefore w:w="113" w:type="dxa"/>
          <w:trHeight w:val="1107"/>
        </w:trPr>
        <w:tc>
          <w:tcPr>
            <w:tcW w:w="5274" w:type="dxa"/>
            <w:gridSpan w:val="2"/>
          </w:tcPr>
          <w:p w14:paraId="65C8CBD3" w14:textId="77777777" w:rsidR="00DA56D9" w:rsidRPr="006D219A" w:rsidRDefault="00DA56D9" w:rsidP="00F4795D">
            <w:pPr>
              <w:rPr>
                <w:sz w:val="21"/>
                <w:szCs w:val="21"/>
                <w:lang w:val="lv-LV"/>
              </w:rPr>
            </w:pPr>
            <w:r w:rsidRPr="006D219A">
              <w:rPr>
                <w:sz w:val="21"/>
                <w:szCs w:val="21"/>
                <w:lang w:val="lv-LV"/>
              </w:rPr>
              <w:t xml:space="preserve">Pretendentam jānodrošina iespēja Pasūtītājam kontrolēt pakalpojuma sniegšanu, kā arī 1 (vienu) reizi trīs mēnešos pēc Pasūtītāja pieprasījuma un bezmaksas iesniegt atskaiti par sniegto Pakalpojumu un saistītājiem jautājumiem. </w:t>
            </w:r>
          </w:p>
        </w:tc>
        <w:tc>
          <w:tcPr>
            <w:tcW w:w="4190" w:type="dxa"/>
            <w:gridSpan w:val="2"/>
          </w:tcPr>
          <w:p w14:paraId="63405BE8" w14:textId="77777777" w:rsidR="00DA56D9" w:rsidRPr="00C21D15" w:rsidRDefault="00DA56D9" w:rsidP="00F4795D">
            <w:pPr>
              <w:rPr>
                <w:sz w:val="21"/>
                <w:szCs w:val="21"/>
                <w:lang w:val="lv-LV"/>
              </w:rPr>
            </w:pPr>
          </w:p>
        </w:tc>
      </w:tr>
      <w:tr w:rsidR="00DA56D9" w:rsidRPr="006D219A" w14:paraId="53042455" w14:textId="77777777" w:rsidTr="00DA56D9">
        <w:trPr>
          <w:gridAfter w:val="1"/>
          <w:wAfter w:w="71" w:type="dxa"/>
          <w:trHeight w:val="281"/>
        </w:trPr>
        <w:tc>
          <w:tcPr>
            <w:tcW w:w="9506" w:type="dxa"/>
            <w:gridSpan w:val="4"/>
            <w:shd w:val="clear" w:color="auto" w:fill="E2EFD9" w:themeFill="accent6" w:themeFillTint="33"/>
          </w:tcPr>
          <w:p w14:paraId="5DB71096" w14:textId="77777777" w:rsidR="00DA56D9" w:rsidRPr="006D219A" w:rsidRDefault="00DA56D9" w:rsidP="00F4795D">
            <w:pPr>
              <w:jc w:val="center"/>
              <w:rPr>
                <w:rFonts w:eastAsia="Calibri"/>
                <w:b/>
                <w:sz w:val="21"/>
                <w:szCs w:val="21"/>
                <w:lang w:val="lv-LV"/>
              </w:rPr>
            </w:pPr>
            <w:r w:rsidRPr="006D219A">
              <w:rPr>
                <w:rFonts w:eastAsia="Calibri"/>
                <w:b/>
                <w:sz w:val="21"/>
                <w:szCs w:val="21"/>
                <w:lang w:val="lv-LV"/>
              </w:rPr>
              <w:lastRenderedPageBreak/>
              <w:t>Fiziskās apsardzes pakalpojuma izmaksas</w:t>
            </w:r>
          </w:p>
        </w:tc>
      </w:tr>
      <w:tr w:rsidR="00DA56D9" w:rsidRPr="006D219A" w14:paraId="1FB35943" w14:textId="77777777" w:rsidTr="00DA56D9">
        <w:trPr>
          <w:gridAfter w:val="1"/>
          <w:wAfter w:w="71" w:type="dxa"/>
          <w:trHeight w:val="293"/>
        </w:trPr>
        <w:tc>
          <w:tcPr>
            <w:tcW w:w="4753" w:type="dxa"/>
            <w:gridSpan w:val="2"/>
          </w:tcPr>
          <w:p w14:paraId="60F2A28D" w14:textId="77777777" w:rsidR="00DA56D9" w:rsidRPr="006D219A" w:rsidRDefault="00DA56D9" w:rsidP="00F4795D">
            <w:pPr>
              <w:rPr>
                <w:rFonts w:eastAsia="Calibri"/>
                <w:b/>
                <w:sz w:val="21"/>
                <w:szCs w:val="21"/>
                <w:lang w:val="lv-LV"/>
              </w:rPr>
            </w:pPr>
            <w:r w:rsidRPr="006D219A">
              <w:rPr>
                <w:rFonts w:eastAsia="Calibri"/>
                <w:b/>
                <w:sz w:val="21"/>
                <w:szCs w:val="21"/>
                <w:lang w:val="lv-LV"/>
              </w:rPr>
              <w:t>1 cilvēkstunda EUR bez PVN (iekštelpu pasākumos)</w:t>
            </w:r>
          </w:p>
        </w:tc>
        <w:tc>
          <w:tcPr>
            <w:tcW w:w="4753" w:type="dxa"/>
            <w:gridSpan w:val="2"/>
          </w:tcPr>
          <w:p w14:paraId="5752D49C" w14:textId="77777777" w:rsidR="00DA56D9" w:rsidRPr="006D219A" w:rsidRDefault="00DA56D9" w:rsidP="00F4795D">
            <w:pPr>
              <w:rPr>
                <w:rFonts w:eastAsia="Calibri"/>
                <w:b/>
                <w:sz w:val="21"/>
                <w:szCs w:val="21"/>
                <w:lang w:val="lv-LV"/>
              </w:rPr>
            </w:pPr>
          </w:p>
        </w:tc>
      </w:tr>
    </w:tbl>
    <w:p w14:paraId="77F0B8CB" w14:textId="634E3CFD" w:rsidR="00363F6E" w:rsidRPr="00074F91" w:rsidRDefault="00363F6E" w:rsidP="00DA56D9">
      <w:pPr>
        <w:widowControl w:val="0"/>
        <w:rPr>
          <w:lang w:val="lv-LV"/>
        </w:rPr>
      </w:pPr>
    </w:p>
    <w:p w14:paraId="299C809F" w14:textId="77777777" w:rsidR="00DA56D9" w:rsidRPr="00DA56D9" w:rsidRDefault="00DA56D9" w:rsidP="00DA56D9">
      <w:pPr>
        <w:rPr>
          <w:rFonts w:eastAsia="Calibri"/>
          <w:sz w:val="21"/>
          <w:szCs w:val="21"/>
          <w:lang w:val="lv-LV"/>
        </w:rPr>
      </w:pPr>
      <w:r w:rsidRPr="00DA56D9">
        <w:rPr>
          <w:rFonts w:eastAsia="Calibri"/>
          <w:sz w:val="21"/>
          <w:szCs w:val="21"/>
          <w:lang w:val="lv-LV"/>
        </w:rPr>
        <w:t>Fiksēta cena par stundu (stundas likme) fiziskās apsardzes pakalpojumam, kas izmantota kopējā pakalpojuma mēneša maksas aprēķinam, bez PVN paliek nemainīga, visā Līguma darbības laikā, pat ja Pasūtītājam ir nepieciešami papildus apsardzes darbinieki.</w:t>
      </w:r>
    </w:p>
    <w:p w14:paraId="2826E3A0" w14:textId="77777777" w:rsidR="00EF44CB" w:rsidRPr="00DA56D9" w:rsidRDefault="00EF44CB" w:rsidP="00EF44CB">
      <w:pPr>
        <w:widowControl w:val="0"/>
        <w:jc w:val="both"/>
        <w:rPr>
          <w:rFonts w:eastAsia="Lucida Sans Unicode"/>
          <w:sz w:val="28"/>
          <w:szCs w:val="28"/>
          <w:lang w:val="lv-LV" w:eastAsia="ar-SA"/>
        </w:rPr>
      </w:pPr>
    </w:p>
    <w:p w14:paraId="4AA4D7EA" w14:textId="77777777" w:rsidR="00DA56D9" w:rsidRPr="00DA56D9" w:rsidRDefault="00DA56D9" w:rsidP="00DA56D9">
      <w:pPr>
        <w:rPr>
          <w:rFonts w:eastAsia="Calibri"/>
          <w:lang w:val="lv-LV"/>
        </w:rPr>
      </w:pPr>
      <w:r w:rsidRPr="00DA56D9">
        <w:rPr>
          <w:rFonts w:eastAsia="Calibri"/>
          <w:lang w:val="lv-LV"/>
        </w:rPr>
        <w:t xml:space="preserve">Ar šo pretendents: </w:t>
      </w:r>
    </w:p>
    <w:p w14:paraId="30FBFC08" w14:textId="77777777" w:rsidR="00DA56D9" w:rsidRPr="00DA56D9" w:rsidRDefault="00DA56D9" w:rsidP="00DA56D9">
      <w:pPr>
        <w:numPr>
          <w:ilvl w:val="0"/>
          <w:numId w:val="10"/>
        </w:numPr>
        <w:suppressAutoHyphens w:val="0"/>
        <w:autoSpaceDN/>
        <w:jc w:val="both"/>
        <w:textAlignment w:val="auto"/>
        <w:rPr>
          <w:rFonts w:eastAsia="Calibri"/>
          <w:lang w:val="lv-LV"/>
        </w:rPr>
      </w:pPr>
      <w:r w:rsidRPr="00DA56D9">
        <w:rPr>
          <w:rFonts w:eastAsia="Calibri"/>
          <w:lang w:val="lv-LV"/>
        </w:rPr>
        <w:t xml:space="preserve">apņemas ievērot uzaicinājumā un tehniskajā specifikācijā minētās prasības; </w:t>
      </w:r>
    </w:p>
    <w:p w14:paraId="4E009872" w14:textId="77777777" w:rsidR="00DA56D9" w:rsidRPr="00DA56D9" w:rsidRDefault="00DA56D9" w:rsidP="00DA56D9">
      <w:pPr>
        <w:numPr>
          <w:ilvl w:val="0"/>
          <w:numId w:val="10"/>
        </w:numPr>
        <w:suppressAutoHyphens w:val="0"/>
        <w:autoSpaceDN/>
        <w:jc w:val="both"/>
        <w:textAlignment w:val="auto"/>
        <w:rPr>
          <w:rFonts w:eastAsia="Calibri"/>
          <w:lang w:val="lv-LV"/>
        </w:rPr>
      </w:pPr>
      <w:r w:rsidRPr="00DA56D9">
        <w:rPr>
          <w:rFonts w:eastAsia="Calibri"/>
          <w:lang w:val="lv-LV"/>
        </w:rPr>
        <w:t>apņemas (ja Pasūtītājs izvēlējies šo piedāvājumu) noslēgt līgumu un izpildīt visus līguma pamatnosacījumus;</w:t>
      </w:r>
    </w:p>
    <w:p w14:paraId="07E52994" w14:textId="77777777" w:rsidR="00DA56D9" w:rsidRPr="00DA56D9" w:rsidRDefault="00DA56D9" w:rsidP="00DA56D9">
      <w:pPr>
        <w:numPr>
          <w:ilvl w:val="0"/>
          <w:numId w:val="10"/>
        </w:numPr>
        <w:suppressAutoHyphens w:val="0"/>
        <w:autoSpaceDN/>
        <w:jc w:val="both"/>
        <w:textAlignment w:val="auto"/>
        <w:rPr>
          <w:bCs/>
          <w:lang w:val="lv-LV"/>
        </w:rPr>
      </w:pPr>
      <w:r w:rsidRPr="00DA56D9">
        <w:rPr>
          <w:bCs/>
          <w:lang w:val="lv-LV"/>
        </w:rPr>
        <w:t>apliecina, ka tas garantē sniegto ziņu patiesumu un precizitāti;</w:t>
      </w:r>
    </w:p>
    <w:p w14:paraId="7D78D646" w14:textId="77777777" w:rsidR="00DA56D9" w:rsidRPr="00DA56D9" w:rsidRDefault="00DA56D9" w:rsidP="00DA56D9">
      <w:pPr>
        <w:numPr>
          <w:ilvl w:val="0"/>
          <w:numId w:val="10"/>
        </w:numPr>
        <w:suppressAutoHyphens w:val="0"/>
        <w:autoSpaceDN/>
        <w:jc w:val="both"/>
        <w:textAlignment w:val="auto"/>
        <w:rPr>
          <w:lang w:val="lv-LV"/>
        </w:rPr>
      </w:pPr>
      <w:r w:rsidRPr="00DA56D9">
        <w:rPr>
          <w:lang w:val="lv-LV"/>
        </w:rPr>
        <w:t xml:space="preserve">apliecina, ka finanšu piedāvājuma cenā iekļautas visas izmaksas, kas saistītas ar tehniskajā specifikācijā norādīto pakalpojumu sniegšanu, kā arī izmaksas ietver visus riskus, tajā skaitā visus iespējamos sadārdzinājumus, izmaksas nepieciešamo atļauju iegūšanai no trešajām personām, licenču uzturēšanai un obligātos maksājumus, izņemot pievienotās vērtības nodokli. Piedāvājumā norādītas cenas paliek nemainīgas visu Līguma darbības laiku; </w:t>
      </w:r>
    </w:p>
    <w:p w14:paraId="1FC12E86" w14:textId="77777777" w:rsidR="00DA56D9" w:rsidRPr="00DA56D9" w:rsidRDefault="00DA56D9" w:rsidP="00DA56D9">
      <w:pPr>
        <w:numPr>
          <w:ilvl w:val="0"/>
          <w:numId w:val="10"/>
        </w:numPr>
        <w:suppressAutoHyphens w:val="0"/>
        <w:autoSpaceDN/>
        <w:jc w:val="both"/>
        <w:textAlignment w:val="auto"/>
        <w:rPr>
          <w:rFonts w:eastAsia="Calibri"/>
          <w:lang w:val="lv-LV"/>
        </w:rPr>
      </w:pPr>
      <w:r w:rsidRPr="00DA56D9">
        <w:rPr>
          <w:rFonts w:eastAsia="Calibri"/>
          <w:lang w:val="lv-LV"/>
        </w:rPr>
        <w:t>apliecina, ka tam ir pieredze tehniskajā specifikācijā minētā pakalpojuma sniegšanā;</w:t>
      </w:r>
    </w:p>
    <w:p w14:paraId="51227E28" w14:textId="77777777" w:rsidR="00DA56D9" w:rsidRPr="00DA56D9" w:rsidRDefault="00DA56D9" w:rsidP="00DA56D9">
      <w:pPr>
        <w:numPr>
          <w:ilvl w:val="0"/>
          <w:numId w:val="10"/>
        </w:numPr>
        <w:suppressAutoHyphens w:val="0"/>
        <w:autoSpaceDN/>
        <w:jc w:val="both"/>
        <w:textAlignment w:val="auto"/>
        <w:rPr>
          <w:rFonts w:eastAsia="Calibri"/>
          <w:lang w:val="lv-LV"/>
        </w:rPr>
      </w:pPr>
      <w:r w:rsidRPr="00DA56D9">
        <w:rPr>
          <w:rFonts w:eastAsia="Calibri"/>
          <w:lang w:val="lv-LV"/>
        </w:rPr>
        <w:t xml:space="preserve">apliecina, ka fiziskās apsardzes nodrošināšanā iesaistāmais personāls atbilst izvirzītajām prasībām un ir spējīgs izpildīt noteiktās funkcijas, pretendentam ir  resursi, aprīkojums, tehniskajā specifikācijā pieprasīto darbinieku skaits pakalpojumu sniegšanai; </w:t>
      </w:r>
    </w:p>
    <w:p w14:paraId="334E9634" w14:textId="77777777" w:rsidR="00DA56D9" w:rsidRPr="00DA56D9" w:rsidRDefault="00DA56D9" w:rsidP="00DA56D9">
      <w:pPr>
        <w:numPr>
          <w:ilvl w:val="0"/>
          <w:numId w:val="10"/>
        </w:numPr>
        <w:suppressAutoHyphens w:val="0"/>
        <w:autoSpaceDN/>
        <w:jc w:val="both"/>
        <w:textAlignment w:val="auto"/>
        <w:rPr>
          <w:rFonts w:eastAsia="Calibri"/>
          <w:lang w:val="lv-LV"/>
        </w:rPr>
      </w:pPr>
      <w:r w:rsidRPr="00DA56D9">
        <w:rPr>
          <w:rFonts w:eastAsia="Calibri"/>
          <w:lang w:val="lv-LV"/>
        </w:rPr>
        <w:t xml:space="preserve">apliecina, ka ir iesniedzis piedāvājumu neatkarīgi no jebkuras fiziskas vai juridiskas personas, kura ņemot vērā tās kvalifikāciju, spējas vai pieredzi, kā arī piedāvātās preces vai pakalpojumus, iesniedza vai varētu iesniegt piedāvājumu šajā tirgus izpētē.  </w:t>
      </w:r>
    </w:p>
    <w:p w14:paraId="57238F21" w14:textId="77777777" w:rsidR="00EF44CB" w:rsidRPr="00074F91" w:rsidRDefault="00EF44CB" w:rsidP="00EF44CB">
      <w:pPr>
        <w:autoSpaceDE w:val="0"/>
        <w:rPr>
          <w:rFonts w:eastAsia="Calibri"/>
          <w:b/>
          <w:bCs/>
          <w:i/>
          <w:iCs/>
          <w:lang w:val="lv-LV" w:eastAsia="lv-LV"/>
        </w:rPr>
      </w:pPr>
    </w:p>
    <w:p w14:paraId="07C7E57C" w14:textId="77777777" w:rsidR="00363F6E" w:rsidRDefault="00363F6E" w:rsidP="00EF44CB">
      <w:pPr>
        <w:rPr>
          <w:bCs/>
          <w:i/>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536"/>
      </w:tblGrid>
      <w:tr w:rsidR="00363F6E" w:rsidRPr="006E1A75" w14:paraId="4301A373" w14:textId="77777777" w:rsidTr="00C54CA6">
        <w:trPr>
          <w:trHeight w:val="646"/>
        </w:trPr>
        <w:tc>
          <w:tcPr>
            <w:tcW w:w="4928" w:type="dxa"/>
          </w:tcPr>
          <w:p w14:paraId="6570D850" w14:textId="77777777" w:rsidR="00363F6E" w:rsidRPr="006E1A75" w:rsidRDefault="00363F6E" w:rsidP="00C54CA6">
            <w:pPr>
              <w:snapToGrid w:val="0"/>
              <w:rPr>
                <w:lang w:val="lv-LV"/>
              </w:rPr>
            </w:pPr>
            <w:r w:rsidRPr="006E1A75">
              <w:rPr>
                <w:lang w:val="lv-LV"/>
              </w:rPr>
              <w:t>Pretendenta pilnvarotās personas paraksts</w:t>
            </w:r>
            <w:r>
              <w:rPr>
                <w:lang w:val="lv-LV"/>
              </w:rPr>
              <w:t>*</w:t>
            </w:r>
          </w:p>
        </w:tc>
        <w:tc>
          <w:tcPr>
            <w:tcW w:w="4536" w:type="dxa"/>
          </w:tcPr>
          <w:p w14:paraId="352762AF" w14:textId="77777777" w:rsidR="00363F6E" w:rsidRPr="006E1A75" w:rsidRDefault="00363F6E" w:rsidP="00C54CA6">
            <w:pPr>
              <w:snapToGrid w:val="0"/>
              <w:jc w:val="right"/>
              <w:rPr>
                <w:lang w:val="lv-LV"/>
              </w:rPr>
            </w:pPr>
          </w:p>
        </w:tc>
      </w:tr>
      <w:tr w:rsidR="00363F6E" w:rsidRPr="006E1A75" w14:paraId="2468C3B4" w14:textId="77777777" w:rsidTr="00C54CA6">
        <w:trPr>
          <w:trHeight w:val="557"/>
        </w:trPr>
        <w:tc>
          <w:tcPr>
            <w:tcW w:w="4928" w:type="dxa"/>
          </w:tcPr>
          <w:p w14:paraId="30E83E62" w14:textId="77777777" w:rsidR="00363F6E" w:rsidRPr="006E1A75" w:rsidRDefault="00363F6E" w:rsidP="00C54CA6">
            <w:pPr>
              <w:snapToGrid w:val="0"/>
              <w:rPr>
                <w:lang w:val="lv-LV"/>
              </w:rPr>
            </w:pPr>
            <w:r w:rsidRPr="006E1A75">
              <w:rPr>
                <w:lang w:val="lv-LV"/>
              </w:rPr>
              <w:t>Parakstītāja vārds, uzvārds un amats</w:t>
            </w:r>
          </w:p>
        </w:tc>
        <w:tc>
          <w:tcPr>
            <w:tcW w:w="4536" w:type="dxa"/>
          </w:tcPr>
          <w:p w14:paraId="58ADF3A4" w14:textId="77777777" w:rsidR="00363F6E" w:rsidRPr="006E1A75" w:rsidRDefault="00363F6E" w:rsidP="00C54CA6">
            <w:pPr>
              <w:snapToGrid w:val="0"/>
              <w:rPr>
                <w:lang w:val="lv-LV"/>
              </w:rPr>
            </w:pPr>
          </w:p>
        </w:tc>
      </w:tr>
      <w:tr w:rsidR="00363F6E" w:rsidRPr="006E1A75" w14:paraId="322D430E" w14:textId="77777777" w:rsidTr="00C54CA6">
        <w:trPr>
          <w:trHeight w:val="580"/>
        </w:trPr>
        <w:tc>
          <w:tcPr>
            <w:tcW w:w="4928" w:type="dxa"/>
          </w:tcPr>
          <w:p w14:paraId="6228A429" w14:textId="77777777" w:rsidR="00363F6E" w:rsidRPr="006E1A75" w:rsidRDefault="00363F6E" w:rsidP="00C54CA6">
            <w:pPr>
              <w:snapToGrid w:val="0"/>
              <w:rPr>
                <w:lang w:val="lv-LV"/>
              </w:rPr>
            </w:pPr>
            <w:r w:rsidRPr="006E1A75">
              <w:rPr>
                <w:lang w:val="lv-LV"/>
              </w:rPr>
              <w:t xml:space="preserve">Datums, vieta* </w:t>
            </w:r>
          </w:p>
        </w:tc>
        <w:tc>
          <w:tcPr>
            <w:tcW w:w="4536" w:type="dxa"/>
          </w:tcPr>
          <w:p w14:paraId="4C2E9595" w14:textId="77777777" w:rsidR="00363F6E" w:rsidRPr="006E1A75" w:rsidRDefault="00363F6E" w:rsidP="00C54CA6">
            <w:pPr>
              <w:snapToGrid w:val="0"/>
              <w:rPr>
                <w:lang w:val="lv-LV"/>
              </w:rPr>
            </w:pPr>
          </w:p>
        </w:tc>
      </w:tr>
    </w:tbl>
    <w:p w14:paraId="0D724655" w14:textId="77777777" w:rsidR="00363F6E" w:rsidRDefault="00363F6E" w:rsidP="00363F6E">
      <w:pPr>
        <w:tabs>
          <w:tab w:val="left" w:pos="2895"/>
        </w:tabs>
        <w:rPr>
          <w:i/>
          <w:lang w:val="lv-LV"/>
        </w:rPr>
      </w:pPr>
      <w:r w:rsidRPr="006E1A75">
        <w:rPr>
          <w:i/>
          <w:lang w:val="lv-LV"/>
        </w:rPr>
        <w:t>*</w:t>
      </w:r>
      <w:r>
        <w:rPr>
          <w:i/>
          <w:lang w:val="lv-LV"/>
        </w:rPr>
        <w:t xml:space="preserve"> </w:t>
      </w:r>
      <w:r w:rsidRPr="00553DCA">
        <w:rPr>
          <w:i/>
          <w:lang w:val="lv-LV"/>
        </w:rPr>
        <w:t>Ailes “paraksts” un “datums un vieta” nav jāaizpilda, ja piedāvājums tiek parakstīts ar drošu elektronisko parakstu.</w:t>
      </w:r>
    </w:p>
    <w:p w14:paraId="23D60B01" w14:textId="77777777" w:rsidR="00363F6E" w:rsidRPr="00C854E0" w:rsidRDefault="00363F6E" w:rsidP="00EF44CB">
      <w:pPr>
        <w:rPr>
          <w:bCs/>
          <w:i/>
          <w:lang w:val="lv-LV"/>
        </w:rPr>
      </w:pPr>
    </w:p>
    <w:sectPr w:rsidR="00363F6E" w:rsidRPr="00C854E0" w:rsidSect="00B427E4">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entSchbook TL">
    <w:altName w:val="Century"/>
    <w:charset w:val="BA"/>
    <w:family w:val="roman"/>
    <w:pitch w:val="variable"/>
    <w:sig w:usb0="800002EF" w:usb1="00000048" w:usb2="00000000" w:usb3="00000000" w:csb0="00000097"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E9E"/>
    <w:multiLevelType w:val="hybridMultilevel"/>
    <w:tmpl w:val="6CA80146"/>
    <w:lvl w:ilvl="0" w:tplc="FFFFFFFF">
      <w:start w:val="1"/>
      <w:numFmt w:val="decimal"/>
      <w:lvlText w:val="7.%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8154F83"/>
    <w:multiLevelType w:val="hybridMultilevel"/>
    <w:tmpl w:val="BAD4CAA6"/>
    <w:lvl w:ilvl="0" w:tplc="298EA3EC">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13B74"/>
    <w:multiLevelType w:val="hybridMultilevel"/>
    <w:tmpl w:val="1D40736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D115FF"/>
    <w:multiLevelType w:val="hybridMultilevel"/>
    <w:tmpl w:val="4A0C2E48"/>
    <w:lvl w:ilvl="0" w:tplc="599E8128">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378E9"/>
    <w:multiLevelType w:val="hybridMultilevel"/>
    <w:tmpl w:val="CEC018BC"/>
    <w:lvl w:ilvl="0" w:tplc="22B85EA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767599"/>
    <w:multiLevelType w:val="hybridMultilevel"/>
    <w:tmpl w:val="2E700D2A"/>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9C70CD"/>
    <w:multiLevelType w:val="hybridMultilevel"/>
    <w:tmpl w:val="789094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A09D0"/>
    <w:multiLevelType w:val="multilevel"/>
    <w:tmpl w:val="F4CAA090"/>
    <w:lvl w:ilvl="0">
      <w:start w:val="1"/>
      <w:numFmt w:val="decimal"/>
      <w:lvlText w:val="%1."/>
      <w:lvlJc w:val="left"/>
      <w:pPr>
        <w:ind w:left="360" w:hanging="360"/>
      </w:pPr>
      <w:rPr>
        <w:b/>
      </w:r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DB5C36"/>
    <w:multiLevelType w:val="hybridMultilevel"/>
    <w:tmpl w:val="1C16F114"/>
    <w:lvl w:ilvl="0" w:tplc="7AE40454">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5977AD"/>
    <w:multiLevelType w:val="hybridMultilevel"/>
    <w:tmpl w:val="1D103228"/>
    <w:lvl w:ilvl="0" w:tplc="E118FA6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6719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66434">
    <w:abstractNumId w:val="2"/>
  </w:num>
  <w:num w:numId="3" w16cid:durableId="484317495">
    <w:abstractNumId w:val="5"/>
  </w:num>
  <w:num w:numId="4" w16cid:durableId="1072854863">
    <w:abstractNumId w:val="9"/>
  </w:num>
  <w:num w:numId="5" w16cid:durableId="1920408045">
    <w:abstractNumId w:val="4"/>
  </w:num>
  <w:num w:numId="6" w16cid:durableId="1139540015">
    <w:abstractNumId w:val="8"/>
  </w:num>
  <w:num w:numId="7" w16cid:durableId="875314766">
    <w:abstractNumId w:val="1"/>
  </w:num>
  <w:num w:numId="8" w16cid:durableId="129788919">
    <w:abstractNumId w:val="0"/>
  </w:num>
  <w:num w:numId="9" w16cid:durableId="1048651214">
    <w:abstractNumId w:val="3"/>
  </w:num>
  <w:num w:numId="10" w16cid:durableId="1701665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53"/>
    <w:rsid w:val="00003154"/>
    <w:rsid w:val="000B1509"/>
    <w:rsid w:val="00116BE7"/>
    <w:rsid w:val="001901F3"/>
    <w:rsid w:val="00263672"/>
    <w:rsid w:val="00286CF7"/>
    <w:rsid w:val="00297F7A"/>
    <w:rsid w:val="002E6D87"/>
    <w:rsid w:val="002F73C8"/>
    <w:rsid w:val="003017B6"/>
    <w:rsid w:val="00302953"/>
    <w:rsid w:val="00310EF7"/>
    <w:rsid w:val="00314B63"/>
    <w:rsid w:val="00335B64"/>
    <w:rsid w:val="00363F6E"/>
    <w:rsid w:val="00380F65"/>
    <w:rsid w:val="003B319B"/>
    <w:rsid w:val="003C77D5"/>
    <w:rsid w:val="003D4DFF"/>
    <w:rsid w:val="003F34B9"/>
    <w:rsid w:val="00456A93"/>
    <w:rsid w:val="004A57A8"/>
    <w:rsid w:val="004D7E8F"/>
    <w:rsid w:val="005411C0"/>
    <w:rsid w:val="00544224"/>
    <w:rsid w:val="00651E65"/>
    <w:rsid w:val="00661023"/>
    <w:rsid w:val="006B7C62"/>
    <w:rsid w:val="006C1E40"/>
    <w:rsid w:val="006D0B77"/>
    <w:rsid w:val="0070462E"/>
    <w:rsid w:val="00742364"/>
    <w:rsid w:val="00772F69"/>
    <w:rsid w:val="008108A8"/>
    <w:rsid w:val="00817530"/>
    <w:rsid w:val="00883853"/>
    <w:rsid w:val="00985CCD"/>
    <w:rsid w:val="00A1791D"/>
    <w:rsid w:val="00A4565D"/>
    <w:rsid w:val="00A71652"/>
    <w:rsid w:val="00AD5AC7"/>
    <w:rsid w:val="00B427E4"/>
    <w:rsid w:val="00C162ED"/>
    <w:rsid w:val="00C679D3"/>
    <w:rsid w:val="00C80FD9"/>
    <w:rsid w:val="00D30888"/>
    <w:rsid w:val="00DA56D9"/>
    <w:rsid w:val="00EA1394"/>
    <w:rsid w:val="00EF44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59DB"/>
  <w15:chartTrackingRefBased/>
  <w15:docId w15:val="{D8499637-4FBD-4490-B8D0-E9F8A628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380F65"/>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Virsraksts3">
    <w:name w:val="heading 3"/>
    <w:basedOn w:val="Parasts"/>
    <w:next w:val="Parasts"/>
    <w:link w:val="Virsraksts3Rakstz"/>
    <w:qFormat/>
    <w:rsid w:val="00363F6E"/>
    <w:pPr>
      <w:keepNext/>
      <w:suppressAutoHyphens w:val="0"/>
      <w:autoSpaceDN/>
      <w:ind w:left="1440" w:hanging="22"/>
      <w:jc w:val="center"/>
      <w:textAlignment w:val="auto"/>
      <w:outlineLvl w:val="2"/>
    </w:pPr>
    <w:rPr>
      <w:rFonts w:ascii="CentSchbook TL" w:hAnsi="CentSchbook TL"/>
      <w:b/>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42364"/>
    <w:pPr>
      <w:ind w:left="720"/>
      <w:contextualSpacing/>
    </w:pPr>
  </w:style>
  <w:style w:type="character" w:customStyle="1" w:styleId="Virsraksts3Rakstz">
    <w:name w:val="Virsraksts 3 Rakstz."/>
    <w:basedOn w:val="Noklusjumarindkopasfonts"/>
    <w:link w:val="Virsraksts3"/>
    <w:rsid w:val="00363F6E"/>
    <w:rPr>
      <w:rFonts w:ascii="CentSchbook TL" w:eastAsia="Times New Roman" w:hAnsi="CentSchbook TL" w:cs="Times New Roman"/>
      <w:b/>
      <w:sz w:val="24"/>
      <w:szCs w:val="20"/>
      <w:lang w:val="en-US"/>
    </w:rPr>
  </w:style>
  <w:style w:type="character" w:styleId="Hipersaite">
    <w:name w:val="Hyperlink"/>
    <w:rsid w:val="00363F6E"/>
    <w:rPr>
      <w:color w:val="0000FF"/>
      <w:u w:val="single"/>
    </w:rPr>
  </w:style>
  <w:style w:type="character" w:styleId="Izteiksmgs">
    <w:name w:val="Strong"/>
    <w:uiPriority w:val="22"/>
    <w:qFormat/>
    <w:rsid w:val="00363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920A-D1BC-4B31-ABF7-D1852E9E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4459</Words>
  <Characters>2542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Kavsevica</dc:creator>
  <cp:keywords/>
  <dc:description/>
  <cp:lastModifiedBy>Anna Burlakova</cp:lastModifiedBy>
  <cp:revision>8</cp:revision>
  <cp:lastPrinted>2022-11-02T09:03:00Z</cp:lastPrinted>
  <dcterms:created xsi:type="dcterms:W3CDTF">2024-02-20T12:17:00Z</dcterms:created>
  <dcterms:modified xsi:type="dcterms:W3CDTF">2026-01-12T15:19:00Z</dcterms:modified>
</cp:coreProperties>
</file>