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C460" w14:textId="77777777" w:rsidR="00BA0214" w:rsidRDefault="00000000">
      <w:pPr>
        <w:spacing w:after="0"/>
        <w:jc w:val="right"/>
        <w:rPr>
          <w:bCs/>
          <w:lang w:eastAsia="ar-SA"/>
        </w:rPr>
      </w:pPr>
      <w:r>
        <w:rPr>
          <w:bCs/>
          <w:lang w:eastAsia="ar-SA"/>
        </w:rPr>
        <w:t>APSTIPRINĀTS</w:t>
      </w:r>
    </w:p>
    <w:p w14:paraId="2AF97390" w14:textId="77777777" w:rsidR="00BA0214" w:rsidRDefault="00000000">
      <w:pPr>
        <w:spacing w:after="0"/>
        <w:jc w:val="right"/>
        <w:rPr>
          <w:bCs/>
          <w:lang w:eastAsia="en-US"/>
        </w:rPr>
      </w:pPr>
      <w:r>
        <w:rPr>
          <w:bCs/>
          <w:lang w:eastAsia="en-US"/>
        </w:rPr>
        <w:t xml:space="preserve">DVPI “Daugavpils Kultūras pils” </w:t>
      </w:r>
    </w:p>
    <w:p w14:paraId="3ED3293D" w14:textId="77777777" w:rsidR="00BA0214" w:rsidRDefault="00000000">
      <w:pPr>
        <w:spacing w:after="0"/>
        <w:jc w:val="right"/>
        <w:rPr>
          <w:bCs/>
          <w:lang w:eastAsia="en-US"/>
        </w:rPr>
      </w:pPr>
      <w:r>
        <w:rPr>
          <w:bCs/>
          <w:lang w:eastAsia="en-US"/>
        </w:rPr>
        <w:t xml:space="preserve">Iepirkumu komisijas </w:t>
      </w:r>
    </w:p>
    <w:p w14:paraId="45E1DF67" w14:textId="62EED9F1" w:rsidR="00BA0214" w:rsidRDefault="00000000">
      <w:pPr>
        <w:spacing w:after="0"/>
        <w:jc w:val="right"/>
        <w:rPr>
          <w:bCs/>
          <w:lang w:eastAsia="en-US"/>
        </w:rPr>
      </w:pPr>
      <w:r>
        <w:rPr>
          <w:bCs/>
          <w:lang w:eastAsia="en-US"/>
        </w:rPr>
        <w:t xml:space="preserve">2026. gada </w:t>
      </w:r>
      <w:r w:rsidR="00AA552C">
        <w:rPr>
          <w:bCs/>
          <w:lang w:eastAsia="en-US"/>
        </w:rPr>
        <w:t>1</w:t>
      </w:r>
      <w:r w:rsidR="00131FA8">
        <w:rPr>
          <w:bCs/>
          <w:lang w:eastAsia="en-US"/>
        </w:rPr>
        <w:t>3</w:t>
      </w:r>
      <w:r>
        <w:rPr>
          <w:bCs/>
          <w:lang w:eastAsia="en-US"/>
        </w:rPr>
        <w:t>.</w:t>
      </w:r>
      <w:r w:rsidR="002A7813">
        <w:rPr>
          <w:bCs/>
          <w:lang w:eastAsia="en-US"/>
        </w:rPr>
        <w:t>jū</w:t>
      </w:r>
      <w:r w:rsidR="00AA552C">
        <w:rPr>
          <w:bCs/>
          <w:lang w:eastAsia="en-US"/>
        </w:rPr>
        <w:t>l</w:t>
      </w:r>
      <w:r>
        <w:rPr>
          <w:bCs/>
          <w:lang w:eastAsia="en-US"/>
        </w:rPr>
        <w:t>ija sēdē ar protokolu Nr. 1</w:t>
      </w:r>
    </w:p>
    <w:p w14:paraId="05444EE2" w14:textId="77777777" w:rsidR="00BA0214" w:rsidRPr="00AA552C" w:rsidRDefault="00BA0214">
      <w:pPr>
        <w:pStyle w:val="Virsraksts1"/>
        <w:spacing w:before="0" w:after="40"/>
        <w:jc w:val="center"/>
        <w:rPr>
          <w:rFonts w:ascii="Times New Roman" w:hAnsi="Times New Roman" w:cs="Times New Roman"/>
          <w:b/>
          <w:color w:val="auto"/>
          <w:sz w:val="24"/>
          <w:szCs w:val="24"/>
        </w:rPr>
      </w:pPr>
    </w:p>
    <w:p w14:paraId="2892ED20" w14:textId="77777777" w:rsidR="00BA0214" w:rsidRDefault="00000000">
      <w:pPr>
        <w:pStyle w:val="Virsraksts1"/>
        <w:spacing w:before="0"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DVPI “Daugavpils Kultūras pils” </w:t>
      </w:r>
    </w:p>
    <w:p w14:paraId="279FA0DF" w14:textId="77777777" w:rsidR="00BA0214" w:rsidRDefault="00000000">
      <w:pPr>
        <w:pStyle w:val="Virsraksts1"/>
        <w:spacing w:before="0"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uzaicina potenciālos pretendentus piedalīties cenu aptaujā</w:t>
      </w:r>
    </w:p>
    <w:p w14:paraId="31EB3FFD" w14:textId="77777777" w:rsidR="00BA0214" w:rsidRDefault="00BA0214">
      <w:pPr>
        <w:spacing w:after="40"/>
      </w:pPr>
    </w:p>
    <w:p w14:paraId="2902907F" w14:textId="1F3E0DD5" w:rsidR="00BA0214" w:rsidRDefault="00000000">
      <w:pPr>
        <w:ind w:right="-143"/>
        <w:jc w:val="center"/>
        <w:rPr>
          <w:bCs/>
          <w:i/>
          <w:iCs/>
        </w:rPr>
      </w:pPr>
      <w:r>
        <w:t>“</w:t>
      </w:r>
      <w:r>
        <w:rPr>
          <w:bCs/>
          <w:i/>
          <w:iCs/>
        </w:rPr>
        <w:t xml:space="preserve">Daugavpils  </w:t>
      </w:r>
      <w:proofErr w:type="spellStart"/>
      <w:r>
        <w:rPr>
          <w:bCs/>
          <w:i/>
          <w:iCs/>
        </w:rPr>
        <w:t>valstspilsētas</w:t>
      </w:r>
      <w:proofErr w:type="spellEnd"/>
      <w:r>
        <w:rPr>
          <w:bCs/>
          <w:i/>
          <w:iCs/>
        </w:rPr>
        <w:t xml:space="preserve"> pašvaldības iestād</w:t>
      </w:r>
      <w:r w:rsidR="00AA552C">
        <w:rPr>
          <w:bCs/>
          <w:i/>
          <w:iCs/>
        </w:rPr>
        <w:t>e</w:t>
      </w:r>
      <w:r>
        <w:rPr>
          <w:bCs/>
          <w:i/>
          <w:iCs/>
        </w:rPr>
        <w:t xml:space="preserve"> “Daugavpils Kultūras pils”</w:t>
      </w:r>
      <w:r w:rsidR="00AA552C">
        <w:rPr>
          <w:bCs/>
          <w:i/>
          <w:iCs/>
        </w:rPr>
        <w:t xml:space="preserve"> </w:t>
      </w:r>
      <w:r w:rsidR="00131FA8">
        <w:rPr>
          <w:bCs/>
          <w:i/>
          <w:iCs/>
        </w:rPr>
        <w:t>ēkas ieejas lieveņu remonts</w:t>
      </w:r>
      <w:r w:rsidR="00AA552C">
        <w:rPr>
          <w:bCs/>
          <w:i/>
          <w:iCs/>
        </w:rPr>
        <w:t>”</w:t>
      </w:r>
    </w:p>
    <w:p w14:paraId="626E2BD4" w14:textId="35A38F5F" w:rsidR="00BA0214" w:rsidRDefault="00000000">
      <w:pPr>
        <w:spacing w:after="0"/>
        <w:jc w:val="center"/>
        <w:rPr>
          <w:b/>
        </w:rPr>
      </w:pPr>
      <w:r>
        <w:rPr>
          <w:b/>
        </w:rPr>
        <w:t>identifikācijas Nr.</w:t>
      </w:r>
      <w:r>
        <w:t> </w:t>
      </w:r>
      <w:r>
        <w:rPr>
          <w:b/>
        </w:rPr>
        <w:t>DKP/2026/</w:t>
      </w:r>
      <w:r w:rsidR="002A7813">
        <w:rPr>
          <w:b/>
        </w:rPr>
        <w:t>1</w:t>
      </w:r>
      <w:r w:rsidR="00AA552C">
        <w:rPr>
          <w:b/>
        </w:rPr>
        <w:t>2</w:t>
      </w:r>
    </w:p>
    <w:p w14:paraId="37946019" w14:textId="77777777" w:rsidR="00BA0214" w:rsidRDefault="00BA0214">
      <w:pPr>
        <w:pStyle w:val="Sarakstarindkopa"/>
        <w:ind w:left="360"/>
        <w:jc w:val="both"/>
        <w:rPr>
          <w:lang w:val="lv-LV"/>
        </w:rPr>
      </w:pPr>
    </w:p>
    <w:p w14:paraId="52377121" w14:textId="77777777" w:rsidR="00BA0214" w:rsidRDefault="00000000">
      <w:pPr>
        <w:pStyle w:val="Virsraksts2"/>
        <w:keepLines w:val="0"/>
        <w:numPr>
          <w:ilvl w:val="0"/>
          <w:numId w:val="2"/>
        </w:numPr>
        <w:tabs>
          <w:tab w:val="left" w:pos="426"/>
        </w:tabs>
        <w:suppressAutoHyphens/>
        <w:autoSpaceDN w:val="0"/>
        <w:spacing w:before="0"/>
        <w:textAlignment w:val="baseline"/>
        <w:rPr>
          <w:rFonts w:ascii="Times New Roman" w:hAnsi="Times New Roman" w:cs="Times New Roman"/>
          <w:bCs/>
          <w:color w:val="auto"/>
          <w:sz w:val="24"/>
          <w:szCs w:val="24"/>
        </w:rPr>
      </w:pPr>
      <w:r>
        <w:rPr>
          <w:rFonts w:ascii="Times New Roman" w:hAnsi="Times New Roman" w:cs="Times New Roman"/>
          <w:b/>
          <w:color w:val="auto"/>
          <w:sz w:val="24"/>
          <w:szCs w:val="24"/>
        </w:rPr>
        <w:t>Iepirkuma pamatojums</w:t>
      </w:r>
      <w:r>
        <w:rPr>
          <w:rFonts w:ascii="Times New Roman" w:hAnsi="Times New Roman" w:cs="Times New Roman"/>
          <w:bCs/>
          <w:color w:val="auto"/>
          <w:sz w:val="24"/>
          <w:szCs w:val="24"/>
        </w:rPr>
        <w:t xml:space="preserve"> – Publiskas personas finanšu līdzekļu un mantas izšķērdēšanas novēršanas likuma 3. pants, Daugavpils </w:t>
      </w:r>
      <w:proofErr w:type="spellStart"/>
      <w:r>
        <w:rPr>
          <w:rFonts w:ascii="Times New Roman" w:hAnsi="Times New Roman" w:cs="Times New Roman"/>
          <w:bCs/>
          <w:color w:val="auto"/>
          <w:sz w:val="24"/>
          <w:szCs w:val="24"/>
        </w:rPr>
        <w:t>valstspilsētas</w:t>
      </w:r>
      <w:proofErr w:type="spellEnd"/>
      <w:r>
        <w:rPr>
          <w:rFonts w:ascii="Times New Roman" w:hAnsi="Times New Roman" w:cs="Times New Roman"/>
          <w:bCs/>
          <w:color w:val="auto"/>
          <w:sz w:val="24"/>
          <w:szCs w:val="24"/>
        </w:rPr>
        <w:t xml:space="preserve"> pašvaldības noteikumu par iepirkumu organizēšanu 53.punktu.</w:t>
      </w:r>
    </w:p>
    <w:p w14:paraId="33FBD4DB" w14:textId="77777777" w:rsidR="00BA0214" w:rsidRDefault="00000000">
      <w:pPr>
        <w:pStyle w:val="Virsraksts2"/>
        <w:keepLines w:val="0"/>
        <w:numPr>
          <w:ilvl w:val="0"/>
          <w:numId w:val="2"/>
        </w:numPr>
        <w:tabs>
          <w:tab w:val="left" w:pos="426"/>
        </w:tabs>
        <w:suppressAutoHyphens/>
        <w:autoSpaceDN w:val="0"/>
        <w:spacing w:before="0"/>
        <w:textAlignment w:val="baseline"/>
        <w:rPr>
          <w:rFonts w:ascii="Times New Roman" w:hAnsi="Times New Roman" w:cs="Times New Roman"/>
          <w:b/>
          <w:bCs/>
          <w:color w:val="auto"/>
          <w:sz w:val="24"/>
          <w:szCs w:val="24"/>
        </w:rPr>
      </w:pPr>
      <w:r>
        <w:rPr>
          <w:rFonts w:ascii="Times New Roman" w:hAnsi="Times New Roman" w:cs="Times New Roman"/>
          <w:b/>
          <w:bCs/>
          <w:color w:val="auto"/>
          <w:sz w:val="24"/>
          <w:szCs w:val="24"/>
        </w:rPr>
        <w:t>Pasūtītāja nosaukums, adrese un citi rekvizīti, kontaktpunkts:</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835"/>
        <w:gridCol w:w="3573"/>
      </w:tblGrid>
      <w:tr w:rsidR="00BA0214" w14:paraId="136D7CFF" w14:textId="77777777">
        <w:tc>
          <w:tcPr>
            <w:tcW w:w="2693" w:type="dxa"/>
            <w:tcBorders>
              <w:top w:val="single" w:sz="4" w:space="0" w:color="auto"/>
              <w:left w:val="single" w:sz="4" w:space="0" w:color="auto"/>
              <w:bottom w:val="single" w:sz="4" w:space="0" w:color="auto"/>
              <w:right w:val="single" w:sz="4" w:space="0" w:color="auto"/>
            </w:tcBorders>
          </w:tcPr>
          <w:p w14:paraId="5F21B58A" w14:textId="77777777" w:rsidR="00BA0214" w:rsidRDefault="00000000">
            <w:pPr>
              <w:rPr>
                <w:b/>
                <w:sz w:val="23"/>
                <w:szCs w:val="23"/>
              </w:rPr>
            </w:pPr>
            <w:r>
              <w:rPr>
                <w:b/>
                <w:sz w:val="23"/>
                <w:szCs w:val="23"/>
              </w:rPr>
              <w:t>Pasūtītāja nosaukums:</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2B3E6320" w14:textId="77777777" w:rsidR="00BA0214" w:rsidRDefault="00000000">
            <w:pPr>
              <w:rPr>
                <w:sz w:val="23"/>
                <w:szCs w:val="23"/>
              </w:rPr>
            </w:pPr>
            <w:r>
              <w:t>DVPI “Daugavpils Kultūras pils”</w:t>
            </w:r>
          </w:p>
        </w:tc>
      </w:tr>
      <w:tr w:rsidR="00BA0214" w14:paraId="7A6FACC2" w14:textId="77777777">
        <w:tc>
          <w:tcPr>
            <w:tcW w:w="2693" w:type="dxa"/>
            <w:tcBorders>
              <w:top w:val="single" w:sz="4" w:space="0" w:color="auto"/>
              <w:left w:val="single" w:sz="4" w:space="0" w:color="auto"/>
              <w:bottom w:val="single" w:sz="4" w:space="0" w:color="auto"/>
              <w:right w:val="single" w:sz="4" w:space="0" w:color="auto"/>
            </w:tcBorders>
          </w:tcPr>
          <w:p w14:paraId="6A610938" w14:textId="77777777" w:rsidR="00BA0214" w:rsidRDefault="00000000">
            <w:pPr>
              <w:rPr>
                <w:sz w:val="23"/>
                <w:szCs w:val="23"/>
              </w:rPr>
            </w:pPr>
            <w:r>
              <w:rPr>
                <w:sz w:val="23"/>
                <w:szCs w:val="23"/>
              </w:rPr>
              <w:t>Reģistrācijas numurs:</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27AB873B" w14:textId="77777777" w:rsidR="00BA0214" w:rsidRDefault="00000000">
            <w:pPr>
              <w:rPr>
                <w:sz w:val="23"/>
                <w:szCs w:val="23"/>
              </w:rPr>
            </w:pPr>
            <w:r>
              <w:t>50900040341</w:t>
            </w:r>
          </w:p>
        </w:tc>
      </w:tr>
      <w:tr w:rsidR="00BA0214" w14:paraId="50729EDD" w14:textId="77777777">
        <w:tc>
          <w:tcPr>
            <w:tcW w:w="2693" w:type="dxa"/>
            <w:tcBorders>
              <w:top w:val="single" w:sz="4" w:space="0" w:color="auto"/>
              <w:left w:val="single" w:sz="4" w:space="0" w:color="auto"/>
              <w:bottom w:val="single" w:sz="4" w:space="0" w:color="auto"/>
              <w:right w:val="single" w:sz="4" w:space="0" w:color="auto"/>
            </w:tcBorders>
          </w:tcPr>
          <w:p w14:paraId="294395E0" w14:textId="77777777" w:rsidR="00BA0214" w:rsidRDefault="00000000">
            <w:pPr>
              <w:rPr>
                <w:sz w:val="23"/>
                <w:szCs w:val="23"/>
              </w:rPr>
            </w:pPr>
            <w:r>
              <w:rPr>
                <w:sz w:val="23"/>
                <w:szCs w:val="23"/>
              </w:rPr>
              <w:t>Juridiskā adrese:</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20D96E8B" w14:textId="77777777" w:rsidR="00BA0214" w:rsidRDefault="00000000">
            <w:pPr>
              <w:rPr>
                <w:bCs/>
                <w:sz w:val="23"/>
                <w:szCs w:val="23"/>
              </w:rPr>
            </w:pPr>
            <w:r>
              <w:t>Smilšu iela 92, Daugavpils, LV-5410</w:t>
            </w:r>
          </w:p>
        </w:tc>
      </w:tr>
      <w:tr w:rsidR="00BA0214" w14:paraId="4FEDA90C" w14:textId="77777777">
        <w:tc>
          <w:tcPr>
            <w:tcW w:w="2693" w:type="dxa"/>
            <w:tcBorders>
              <w:top w:val="single" w:sz="4" w:space="0" w:color="auto"/>
              <w:left w:val="single" w:sz="4" w:space="0" w:color="auto"/>
              <w:bottom w:val="single" w:sz="4" w:space="0" w:color="auto"/>
              <w:right w:val="single" w:sz="4" w:space="0" w:color="auto"/>
            </w:tcBorders>
          </w:tcPr>
          <w:p w14:paraId="5845725B" w14:textId="77777777" w:rsidR="00BA0214" w:rsidRDefault="00000000">
            <w:pPr>
              <w:rPr>
                <w:sz w:val="23"/>
                <w:szCs w:val="23"/>
              </w:rPr>
            </w:pPr>
            <w:r>
              <w:rPr>
                <w:sz w:val="23"/>
                <w:szCs w:val="23"/>
              </w:rPr>
              <w:t>Kontaktpersona:</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7B40E060" w14:textId="77777777" w:rsidR="00BA0214" w:rsidRDefault="00000000">
            <w:pPr>
              <w:suppressAutoHyphens/>
              <w:spacing w:after="0"/>
            </w:pPr>
            <w:r>
              <w:t>Jeļena Lubgāne, tālr. 65443809</w:t>
            </w:r>
          </w:p>
          <w:p w14:paraId="02ECC27B" w14:textId="77777777" w:rsidR="00BA0214" w:rsidRDefault="00000000">
            <w:pPr>
              <w:spacing w:after="0"/>
              <w:rPr>
                <w:sz w:val="23"/>
                <w:szCs w:val="23"/>
              </w:rPr>
            </w:pPr>
            <w:r>
              <w:t xml:space="preserve">e-pasts: </w:t>
            </w:r>
            <w:hyperlink r:id="rId8" w:history="1">
              <w:r w:rsidR="00BA0214">
                <w:rPr>
                  <w:rStyle w:val="Hipersaite"/>
                  <w:rFonts w:eastAsiaTheme="majorEastAsia"/>
                </w:rPr>
                <w:t>kulturas.pils@daugavpils.lv</w:t>
              </w:r>
            </w:hyperlink>
          </w:p>
        </w:tc>
      </w:tr>
      <w:tr w:rsidR="00BA0214" w14:paraId="1F46FB13" w14:textId="77777777">
        <w:trPr>
          <w:trHeight w:val="276"/>
        </w:trPr>
        <w:tc>
          <w:tcPr>
            <w:tcW w:w="2693" w:type="dxa"/>
            <w:vMerge w:val="restart"/>
            <w:tcBorders>
              <w:top w:val="single" w:sz="4" w:space="0" w:color="auto"/>
              <w:left w:val="single" w:sz="4" w:space="0" w:color="auto"/>
              <w:right w:val="single" w:sz="4" w:space="0" w:color="auto"/>
            </w:tcBorders>
            <w:vAlign w:val="center"/>
          </w:tcPr>
          <w:p w14:paraId="6B7B0C53" w14:textId="77777777" w:rsidR="00BA0214" w:rsidRDefault="00000000">
            <w:pPr>
              <w:rPr>
                <w:sz w:val="23"/>
                <w:szCs w:val="23"/>
              </w:rPr>
            </w:pPr>
            <w:r>
              <w:rPr>
                <w:sz w:val="23"/>
                <w:szCs w:val="23"/>
              </w:rPr>
              <w:t>Darba laiks:</w:t>
            </w:r>
          </w:p>
        </w:tc>
        <w:tc>
          <w:tcPr>
            <w:tcW w:w="2835" w:type="dxa"/>
            <w:tcBorders>
              <w:top w:val="single" w:sz="4" w:space="0" w:color="auto"/>
              <w:left w:val="single" w:sz="4" w:space="0" w:color="auto"/>
              <w:bottom w:val="single" w:sz="4" w:space="0" w:color="auto"/>
              <w:right w:val="single" w:sz="4" w:space="0" w:color="auto"/>
            </w:tcBorders>
          </w:tcPr>
          <w:p w14:paraId="6A94AA43" w14:textId="77777777" w:rsidR="00BA0214" w:rsidRDefault="00000000">
            <w:pPr>
              <w:rPr>
                <w:sz w:val="23"/>
                <w:szCs w:val="23"/>
              </w:rPr>
            </w:pPr>
            <w:r>
              <w:rPr>
                <w:sz w:val="23"/>
                <w:szCs w:val="23"/>
              </w:rPr>
              <w:t>Pirmdiena</w:t>
            </w:r>
          </w:p>
        </w:tc>
        <w:tc>
          <w:tcPr>
            <w:tcW w:w="3573" w:type="dxa"/>
            <w:tcBorders>
              <w:top w:val="single" w:sz="4" w:space="0" w:color="auto"/>
              <w:left w:val="single" w:sz="4" w:space="0" w:color="auto"/>
              <w:bottom w:val="single" w:sz="4" w:space="0" w:color="auto"/>
              <w:right w:val="single" w:sz="4" w:space="0" w:color="auto"/>
            </w:tcBorders>
          </w:tcPr>
          <w:p w14:paraId="6454AB92" w14:textId="77777777" w:rsidR="00BA0214" w:rsidRDefault="00000000">
            <w:pPr>
              <w:rPr>
                <w:sz w:val="23"/>
                <w:szCs w:val="23"/>
              </w:rPr>
            </w:pPr>
            <w:r>
              <w:rPr>
                <w:sz w:val="23"/>
                <w:szCs w:val="23"/>
              </w:rPr>
              <w:t>08:00 - 18:00</w:t>
            </w:r>
          </w:p>
        </w:tc>
      </w:tr>
      <w:tr w:rsidR="00BA0214" w14:paraId="67CA7277" w14:textId="77777777">
        <w:trPr>
          <w:trHeight w:val="276"/>
        </w:trPr>
        <w:tc>
          <w:tcPr>
            <w:tcW w:w="2693" w:type="dxa"/>
            <w:vMerge/>
            <w:tcBorders>
              <w:left w:val="single" w:sz="4" w:space="0" w:color="auto"/>
              <w:right w:val="single" w:sz="4" w:space="0" w:color="auto"/>
            </w:tcBorders>
            <w:vAlign w:val="center"/>
          </w:tcPr>
          <w:p w14:paraId="011AC51F" w14:textId="77777777" w:rsidR="00BA0214" w:rsidRDefault="00BA0214">
            <w:pPr>
              <w:rPr>
                <w:sz w:val="23"/>
                <w:szCs w:val="23"/>
              </w:rPr>
            </w:pPr>
          </w:p>
        </w:tc>
        <w:tc>
          <w:tcPr>
            <w:tcW w:w="2835" w:type="dxa"/>
            <w:tcBorders>
              <w:top w:val="single" w:sz="4" w:space="0" w:color="auto"/>
              <w:left w:val="single" w:sz="4" w:space="0" w:color="auto"/>
              <w:bottom w:val="single" w:sz="4" w:space="0" w:color="auto"/>
              <w:right w:val="single" w:sz="4" w:space="0" w:color="auto"/>
            </w:tcBorders>
          </w:tcPr>
          <w:p w14:paraId="7B08F918" w14:textId="77777777" w:rsidR="00BA0214" w:rsidRDefault="00000000">
            <w:pPr>
              <w:rPr>
                <w:sz w:val="23"/>
                <w:szCs w:val="23"/>
              </w:rPr>
            </w:pPr>
            <w:r>
              <w:rPr>
                <w:sz w:val="23"/>
                <w:szCs w:val="23"/>
              </w:rPr>
              <w:t>Otrdiena - ceturtdiena</w:t>
            </w:r>
          </w:p>
        </w:tc>
        <w:tc>
          <w:tcPr>
            <w:tcW w:w="3573" w:type="dxa"/>
            <w:tcBorders>
              <w:top w:val="single" w:sz="4" w:space="0" w:color="auto"/>
              <w:left w:val="single" w:sz="4" w:space="0" w:color="auto"/>
              <w:bottom w:val="single" w:sz="4" w:space="0" w:color="auto"/>
              <w:right w:val="single" w:sz="4" w:space="0" w:color="auto"/>
            </w:tcBorders>
          </w:tcPr>
          <w:p w14:paraId="22490ED3" w14:textId="77777777" w:rsidR="00BA0214" w:rsidRDefault="00000000">
            <w:pPr>
              <w:rPr>
                <w:sz w:val="23"/>
                <w:szCs w:val="23"/>
              </w:rPr>
            </w:pPr>
            <w:r>
              <w:rPr>
                <w:sz w:val="23"/>
                <w:szCs w:val="23"/>
              </w:rPr>
              <w:t>08:00 - 17:00</w:t>
            </w:r>
          </w:p>
        </w:tc>
      </w:tr>
      <w:tr w:rsidR="00BA0214" w14:paraId="0BCCB190" w14:textId="77777777">
        <w:trPr>
          <w:trHeight w:val="276"/>
        </w:trPr>
        <w:tc>
          <w:tcPr>
            <w:tcW w:w="2693" w:type="dxa"/>
            <w:vMerge/>
            <w:tcBorders>
              <w:left w:val="single" w:sz="4" w:space="0" w:color="auto"/>
              <w:right w:val="single" w:sz="4" w:space="0" w:color="auto"/>
            </w:tcBorders>
            <w:vAlign w:val="center"/>
          </w:tcPr>
          <w:p w14:paraId="5C9639D0" w14:textId="77777777" w:rsidR="00BA0214" w:rsidRDefault="00BA0214">
            <w:pPr>
              <w:rPr>
                <w:sz w:val="23"/>
                <w:szCs w:val="23"/>
              </w:rPr>
            </w:pPr>
          </w:p>
        </w:tc>
        <w:tc>
          <w:tcPr>
            <w:tcW w:w="2835" w:type="dxa"/>
            <w:tcBorders>
              <w:top w:val="single" w:sz="4" w:space="0" w:color="auto"/>
              <w:left w:val="single" w:sz="4" w:space="0" w:color="auto"/>
              <w:right w:val="single" w:sz="4" w:space="0" w:color="auto"/>
            </w:tcBorders>
          </w:tcPr>
          <w:p w14:paraId="0A34C0B3" w14:textId="77777777" w:rsidR="00BA0214" w:rsidRDefault="00000000">
            <w:pPr>
              <w:rPr>
                <w:sz w:val="23"/>
                <w:szCs w:val="23"/>
              </w:rPr>
            </w:pPr>
            <w:r>
              <w:rPr>
                <w:sz w:val="23"/>
                <w:szCs w:val="23"/>
              </w:rPr>
              <w:t>Piektdiena</w:t>
            </w:r>
          </w:p>
        </w:tc>
        <w:tc>
          <w:tcPr>
            <w:tcW w:w="3573" w:type="dxa"/>
            <w:tcBorders>
              <w:top w:val="single" w:sz="4" w:space="0" w:color="auto"/>
              <w:left w:val="single" w:sz="4" w:space="0" w:color="auto"/>
              <w:right w:val="single" w:sz="4" w:space="0" w:color="auto"/>
            </w:tcBorders>
          </w:tcPr>
          <w:p w14:paraId="24D1483A" w14:textId="77777777" w:rsidR="00BA0214" w:rsidRDefault="00000000">
            <w:pPr>
              <w:rPr>
                <w:sz w:val="23"/>
                <w:szCs w:val="23"/>
              </w:rPr>
            </w:pPr>
            <w:r>
              <w:rPr>
                <w:sz w:val="23"/>
                <w:szCs w:val="23"/>
              </w:rPr>
              <w:t>08:00 – 16:00</w:t>
            </w:r>
          </w:p>
        </w:tc>
      </w:tr>
    </w:tbl>
    <w:p w14:paraId="46C4A8A5" w14:textId="77777777" w:rsidR="00BA0214" w:rsidRDefault="00BA0214">
      <w:pPr>
        <w:rPr>
          <w:sz w:val="23"/>
          <w:szCs w:val="23"/>
        </w:rPr>
      </w:pPr>
    </w:p>
    <w:p w14:paraId="018698CA" w14:textId="77777777" w:rsidR="00BA0214" w:rsidRDefault="00000000">
      <w:pPr>
        <w:pStyle w:val="Virsraksts2"/>
        <w:keepLines w:val="0"/>
        <w:numPr>
          <w:ilvl w:val="0"/>
          <w:numId w:val="2"/>
        </w:numPr>
        <w:tabs>
          <w:tab w:val="left" w:pos="426"/>
        </w:tabs>
        <w:suppressAutoHyphens/>
        <w:autoSpaceDN w:val="0"/>
        <w:spacing w:before="0"/>
        <w:textAlignment w:val="baseline"/>
        <w:rPr>
          <w:rFonts w:ascii="Times New Roman" w:hAnsi="Times New Roman" w:cs="Times New Roman"/>
          <w:color w:val="auto"/>
          <w:sz w:val="24"/>
          <w:szCs w:val="24"/>
        </w:rPr>
      </w:pPr>
      <w:r>
        <w:rPr>
          <w:rFonts w:ascii="Times New Roman" w:hAnsi="Times New Roman" w:cs="Times New Roman"/>
          <w:b/>
          <w:bCs/>
          <w:color w:val="auto"/>
          <w:sz w:val="24"/>
          <w:szCs w:val="24"/>
        </w:rPr>
        <w:t>Iepirkuma metode</w:t>
      </w:r>
      <w:r>
        <w:rPr>
          <w:rFonts w:ascii="Times New Roman" w:hAnsi="Times New Roman" w:cs="Times New Roman"/>
          <w:color w:val="auto"/>
          <w:sz w:val="24"/>
          <w:szCs w:val="24"/>
        </w:rPr>
        <w:t xml:space="preserve"> </w:t>
      </w:r>
      <w:r>
        <w:rPr>
          <w:rFonts w:ascii="Times New Roman" w:hAnsi="Times New Roman" w:cs="Times New Roman"/>
          <w:bCs/>
          <w:color w:val="auto"/>
          <w:sz w:val="24"/>
          <w:szCs w:val="24"/>
        </w:rPr>
        <w:t>– cenu aptauja (</w:t>
      </w:r>
      <w:proofErr w:type="spellStart"/>
      <w:r>
        <w:rPr>
          <w:rFonts w:ascii="Times New Roman" w:hAnsi="Times New Roman" w:cs="Times New Roman"/>
          <w:bCs/>
          <w:color w:val="auto"/>
          <w:sz w:val="24"/>
          <w:szCs w:val="24"/>
        </w:rPr>
        <w:t>zemsliekšņa</w:t>
      </w:r>
      <w:proofErr w:type="spellEnd"/>
      <w:r>
        <w:rPr>
          <w:rFonts w:ascii="Times New Roman" w:hAnsi="Times New Roman" w:cs="Times New Roman"/>
          <w:bCs/>
          <w:color w:val="auto"/>
          <w:sz w:val="24"/>
          <w:szCs w:val="24"/>
        </w:rPr>
        <w:t xml:space="preserve"> iepirkums).</w:t>
      </w:r>
    </w:p>
    <w:p w14:paraId="23A01E81" w14:textId="30E84256" w:rsidR="00BA0214" w:rsidRPr="00AA552C" w:rsidRDefault="00000000" w:rsidP="00AA552C">
      <w:pPr>
        <w:ind w:right="-143"/>
        <w:rPr>
          <w:bCs/>
          <w:i/>
          <w:iCs/>
        </w:rPr>
      </w:pPr>
      <w:r>
        <w:rPr>
          <w:b/>
          <w:bCs/>
        </w:rPr>
        <w:t>Iepirkuma priekšmets</w:t>
      </w:r>
      <w:r>
        <w:t xml:space="preserve"> </w:t>
      </w:r>
      <w:r w:rsidR="00131FA8">
        <w:t xml:space="preserve"> </w:t>
      </w:r>
      <w:r w:rsidR="00131FA8">
        <w:rPr>
          <w:bCs/>
        </w:rPr>
        <w:t xml:space="preserve">– </w:t>
      </w:r>
      <w:r w:rsidR="00131FA8" w:rsidRPr="00131FA8">
        <w:rPr>
          <w:bCs/>
        </w:rPr>
        <w:t xml:space="preserve">Daugavpils  </w:t>
      </w:r>
      <w:proofErr w:type="spellStart"/>
      <w:r w:rsidR="00131FA8" w:rsidRPr="00131FA8">
        <w:rPr>
          <w:bCs/>
        </w:rPr>
        <w:t>valstspilsētas</w:t>
      </w:r>
      <w:proofErr w:type="spellEnd"/>
      <w:r w:rsidR="00131FA8" w:rsidRPr="00131FA8">
        <w:rPr>
          <w:bCs/>
        </w:rPr>
        <w:t xml:space="preserve"> pašvaldības iestāde “Daugavpils Kultūras pils” ēkas ieejas lieveņu remonts</w:t>
      </w:r>
      <w:r w:rsidR="00131FA8" w:rsidRPr="00AA552C">
        <w:rPr>
          <w:bCs/>
          <w:color w:val="000000" w:themeColor="text1"/>
          <w:lang w:eastAsia="en-US"/>
        </w:rPr>
        <w:t xml:space="preserve"> </w:t>
      </w:r>
      <w:r w:rsidRPr="00AA552C">
        <w:rPr>
          <w:bCs/>
          <w:color w:val="000000" w:themeColor="text1"/>
          <w:lang w:eastAsia="en-US"/>
        </w:rPr>
        <w:t>saskaņā</w:t>
      </w:r>
      <w:r>
        <w:rPr>
          <w:bCs/>
          <w:color w:val="000000" w:themeColor="text1"/>
          <w:lang w:eastAsia="en-US"/>
        </w:rPr>
        <w:t xml:space="preserve"> ar cenu aptaujas dokumentu prasībām un uzaicinājumam pievienoto tehnisko specifikāciju </w:t>
      </w:r>
      <w:r w:rsidRPr="00620E4C">
        <w:rPr>
          <w:bCs/>
          <w:color w:val="000000" w:themeColor="text1"/>
          <w:lang w:eastAsia="en-US"/>
        </w:rPr>
        <w:t>(1. pielikums)</w:t>
      </w:r>
      <w:r w:rsidR="00866C31">
        <w:rPr>
          <w:bCs/>
          <w:color w:val="000000" w:themeColor="text1"/>
          <w:lang w:eastAsia="en-US"/>
        </w:rPr>
        <w:t xml:space="preserve"> un būvdarbu apjomu sarakstu (3.pielikums)</w:t>
      </w:r>
      <w:r w:rsidRPr="00620E4C">
        <w:rPr>
          <w:bCs/>
          <w:color w:val="000000" w:themeColor="text1"/>
          <w:lang w:eastAsia="en-US"/>
        </w:rPr>
        <w:t>.</w:t>
      </w:r>
    </w:p>
    <w:p w14:paraId="50BEF947" w14:textId="77777777" w:rsidR="00BA0214" w:rsidRDefault="00000000">
      <w:pPr>
        <w:pStyle w:val="Sarakstarindkopa"/>
        <w:numPr>
          <w:ilvl w:val="0"/>
          <w:numId w:val="2"/>
        </w:numPr>
        <w:jc w:val="both"/>
        <w:rPr>
          <w:color w:val="000000" w:themeColor="text1"/>
          <w:lang w:val="lv-LV"/>
        </w:rPr>
      </w:pPr>
      <w:r>
        <w:rPr>
          <w:b/>
          <w:bCs/>
          <w:color w:val="000000" w:themeColor="text1"/>
          <w:lang w:val="lv-LV"/>
        </w:rPr>
        <w:t>Iepirkuma priekšmets nav sadalīts daļās.</w:t>
      </w:r>
    </w:p>
    <w:p w14:paraId="496E09E6" w14:textId="3DA6D94F" w:rsidR="00BA0214" w:rsidRDefault="00000000">
      <w:pPr>
        <w:pStyle w:val="Sarakstarindkopa"/>
        <w:numPr>
          <w:ilvl w:val="0"/>
          <w:numId w:val="2"/>
        </w:numPr>
        <w:rPr>
          <w:color w:val="000000" w:themeColor="text1"/>
          <w:lang w:val="lv-LV"/>
        </w:rPr>
      </w:pPr>
      <w:r>
        <w:rPr>
          <w:b/>
          <w:color w:val="000000" w:themeColor="text1"/>
          <w:lang w:val="lv-LV"/>
        </w:rPr>
        <w:t>Iepirkuma galvenais CPV kods</w:t>
      </w:r>
      <w:r>
        <w:rPr>
          <w:bCs/>
          <w:color w:val="000000" w:themeColor="text1"/>
          <w:lang w:val="lv-LV"/>
        </w:rPr>
        <w:t xml:space="preserve"> </w:t>
      </w:r>
      <w:r w:rsidR="00165CA5">
        <w:rPr>
          <w:lang w:val="lv-LV"/>
        </w:rPr>
        <w:t>–</w:t>
      </w:r>
      <w:r>
        <w:rPr>
          <w:lang w:val="lv-LV"/>
        </w:rPr>
        <w:t xml:space="preserve"> </w:t>
      </w:r>
      <w:r w:rsidR="004F4AD9" w:rsidRPr="004F4AD9">
        <w:rPr>
          <w:lang w:val="lv-LV"/>
        </w:rPr>
        <w:t xml:space="preserve">45000000-7 </w:t>
      </w:r>
      <w:r>
        <w:rPr>
          <w:lang w:val="lv-LV"/>
        </w:rPr>
        <w:t>(</w:t>
      </w:r>
      <w:r w:rsidR="004F4AD9">
        <w:rPr>
          <w:lang w:val="lv-LV"/>
        </w:rPr>
        <w:t>Celtniecības darbi</w:t>
      </w:r>
      <w:r>
        <w:rPr>
          <w:lang w:val="lv-LV"/>
        </w:rPr>
        <w:t xml:space="preserve">). </w:t>
      </w:r>
    </w:p>
    <w:p w14:paraId="6D65A2ED" w14:textId="61F24CA6" w:rsidR="00BA0214" w:rsidRPr="00165CA5" w:rsidRDefault="00000000" w:rsidP="00165CA5">
      <w:pPr>
        <w:pStyle w:val="Sarakstarindkopa"/>
        <w:numPr>
          <w:ilvl w:val="0"/>
          <w:numId w:val="2"/>
        </w:numPr>
        <w:jc w:val="both"/>
        <w:rPr>
          <w:color w:val="000000" w:themeColor="text1"/>
          <w:lang w:val="lv-LV"/>
        </w:rPr>
      </w:pPr>
      <w:bookmarkStart w:id="0" w:name="_Toc341872544"/>
      <w:bookmarkStart w:id="1" w:name="_Toc134418278"/>
      <w:bookmarkStart w:id="2" w:name="_Toc337468672"/>
      <w:bookmarkStart w:id="3" w:name="_Toc134628683"/>
      <w:r w:rsidRPr="00165CA5">
        <w:rPr>
          <w:b/>
          <w:bCs/>
          <w:lang w:val="lv-LV"/>
        </w:rPr>
        <w:t>Līguma apmaksas kārtība</w:t>
      </w:r>
      <w:r w:rsidRPr="00165CA5">
        <w:rPr>
          <w:lang w:val="lv-LV"/>
        </w:rPr>
        <w:t xml:space="preserve"> – rēķina apmaksa tiek veikta 30 (trīsdesmit) dienu laikā pēc rēķina saņemšanas.</w:t>
      </w:r>
    </w:p>
    <w:p w14:paraId="6F2847BE" w14:textId="1933BEDB" w:rsidR="00BA0214" w:rsidRDefault="00000000">
      <w:pPr>
        <w:pStyle w:val="Sarakstarindkopa"/>
        <w:numPr>
          <w:ilvl w:val="0"/>
          <w:numId w:val="2"/>
        </w:numPr>
        <w:jc w:val="both"/>
        <w:rPr>
          <w:b/>
          <w:color w:val="000000" w:themeColor="text1"/>
          <w:lang w:val="lv-LV"/>
        </w:rPr>
      </w:pPr>
      <w:r>
        <w:rPr>
          <w:b/>
          <w:bCs/>
          <w:lang w:val="lv-LV"/>
        </w:rPr>
        <w:t>Līguma izpildes termiņš</w:t>
      </w:r>
      <w:r>
        <w:rPr>
          <w:b/>
          <w:lang w:val="lv-LV"/>
        </w:rPr>
        <w:t xml:space="preserve"> -</w:t>
      </w:r>
      <w:r w:rsidR="004F4AD9">
        <w:rPr>
          <w:b/>
          <w:lang w:val="lv-LV"/>
        </w:rPr>
        <w:t xml:space="preserve"> 30</w:t>
      </w:r>
      <w:r>
        <w:rPr>
          <w:b/>
          <w:lang w:val="lv-LV"/>
        </w:rPr>
        <w:t xml:space="preserve"> (</w:t>
      </w:r>
      <w:r w:rsidR="004F4AD9">
        <w:rPr>
          <w:b/>
          <w:lang w:val="lv-LV"/>
        </w:rPr>
        <w:t>trīs</w:t>
      </w:r>
      <w:r>
        <w:rPr>
          <w:b/>
          <w:lang w:val="lv-LV"/>
        </w:rPr>
        <w:t>desmit) dienas</w:t>
      </w:r>
      <w:r>
        <w:rPr>
          <w:lang w:val="lv-LV"/>
        </w:rPr>
        <w:t xml:space="preserve"> </w:t>
      </w:r>
      <w:r>
        <w:rPr>
          <w:rFonts w:eastAsia="SimSun"/>
          <w:lang w:val="lv-LV"/>
        </w:rPr>
        <w:t>no līguma abpusējas parakstīšanas brīža</w:t>
      </w:r>
      <w:r>
        <w:rPr>
          <w:bCs/>
          <w:lang w:val="lv-LV"/>
        </w:rPr>
        <w:t>.</w:t>
      </w:r>
    </w:p>
    <w:bookmarkEnd w:id="0"/>
    <w:bookmarkEnd w:id="1"/>
    <w:bookmarkEnd w:id="2"/>
    <w:bookmarkEnd w:id="3"/>
    <w:p w14:paraId="775548B8" w14:textId="77777777" w:rsidR="00BA0214" w:rsidRDefault="00000000">
      <w:pPr>
        <w:pStyle w:val="Sarakstarindkopa"/>
        <w:numPr>
          <w:ilvl w:val="0"/>
          <w:numId w:val="2"/>
        </w:numPr>
        <w:jc w:val="both"/>
        <w:rPr>
          <w:bCs/>
          <w:lang w:val="lv-LV"/>
        </w:rPr>
      </w:pPr>
      <w:r>
        <w:rPr>
          <w:b/>
          <w:lang w:val="lv-LV"/>
        </w:rPr>
        <w:t>Līguma parakstīšanas termiņš</w:t>
      </w:r>
      <w:r>
        <w:rPr>
          <w:bCs/>
          <w:lang w:val="lv-LV"/>
        </w:rPr>
        <w:t xml:space="preserve"> – pretendentam, kam piešķirtas līguma slēgšanas tiesības, līgums ar pasūtītāju jānoslēdz</w:t>
      </w:r>
      <w:r>
        <w:rPr>
          <w:bCs/>
          <w:color w:val="000000" w:themeColor="text1"/>
          <w:lang w:val="lv-LV"/>
        </w:rPr>
        <w:t xml:space="preserve"> 5 (piecu) </w:t>
      </w:r>
      <w:r>
        <w:rPr>
          <w:bCs/>
          <w:lang w:val="lv-LV"/>
        </w:rPr>
        <w:t>darba dienu laikā no cenu aptaujas rezultātu paziņošanas brīža. Ja pretendents bez objektīva pamatojuma iepriekš minētajā termiņā neparaksta līgumu, tad tā piedāvājums tiek noraidīts un līgums var tikt parakstīts ar nākamo pretendentu, kurš atbilst uzaicinājuma prasībām un piedāvājuma izvērtēšanas kritērijam.</w:t>
      </w:r>
    </w:p>
    <w:p w14:paraId="1DD3AF0F" w14:textId="167C363A" w:rsidR="00BA0214" w:rsidRDefault="00000000">
      <w:pPr>
        <w:pStyle w:val="Sarakstarindkopa"/>
        <w:numPr>
          <w:ilvl w:val="0"/>
          <w:numId w:val="2"/>
        </w:numPr>
        <w:jc w:val="both"/>
        <w:rPr>
          <w:b/>
          <w:color w:val="000000" w:themeColor="text1"/>
          <w:lang w:val="lv-LV"/>
        </w:rPr>
      </w:pPr>
      <w:r>
        <w:rPr>
          <w:b/>
          <w:bCs/>
          <w:lang w:val="lv-LV"/>
        </w:rPr>
        <w:t>Piedāvājuma iesniegšanas vieta un laiks</w:t>
      </w:r>
      <w:r>
        <w:rPr>
          <w:lang w:val="lv-LV"/>
        </w:rPr>
        <w:t xml:space="preserve"> – līdz </w:t>
      </w:r>
      <w:r>
        <w:rPr>
          <w:b/>
          <w:lang w:val="lv-LV"/>
        </w:rPr>
        <w:t xml:space="preserve">2026. gada </w:t>
      </w:r>
      <w:r w:rsidR="00165CA5">
        <w:rPr>
          <w:b/>
          <w:lang w:val="lv-LV"/>
        </w:rPr>
        <w:t>20</w:t>
      </w:r>
      <w:r>
        <w:rPr>
          <w:b/>
          <w:lang w:val="lv-LV"/>
        </w:rPr>
        <w:t>. jū</w:t>
      </w:r>
      <w:r w:rsidR="00165CA5">
        <w:rPr>
          <w:b/>
          <w:lang w:val="lv-LV"/>
        </w:rPr>
        <w:t>l</w:t>
      </w:r>
      <w:r>
        <w:rPr>
          <w:b/>
          <w:lang w:val="lv-LV"/>
        </w:rPr>
        <w:t>ija plkst. 10:00</w:t>
      </w:r>
      <w:r>
        <w:rPr>
          <w:lang w:val="lv-LV"/>
        </w:rPr>
        <w:t xml:space="preserve"> elektroniski iesūtot piedāvājumu uz iestādes e-pastu: </w:t>
      </w:r>
      <w:hyperlink r:id="rId9" w:history="1">
        <w:r w:rsidR="00BA0214">
          <w:rPr>
            <w:rStyle w:val="Hipersaite"/>
            <w:lang w:val="lv-LV"/>
          </w:rPr>
          <w:t>kulturas.pils@daugavpils.lv</w:t>
        </w:r>
      </w:hyperlink>
      <w:r>
        <w:rPr>
          <w:lang w:val="lv-LV"/>
        </w:rPr>
        <w:t xml:space="preserve"> .</w:t>
      </w:r>
    </w:p>
    <w:p w14:paraId="5CEFA1CC" w14:textId="77777777" w:rsidR="00BA0214" w:rsidRDefault="00000000">
      <w:pPr>
        <w:pStyle w:val="Sarakstarindkopa"/>
        <w:numPr>
          <w:ilvl w:val="0"/>
          <w:numId w:val="2"/>
        </w:numPr>
        <w:jc w:val="both"/>
        <w:rPr>
          <w:b/>
          <w:color w:val="000000" w:themeColor="text1"/>
          <w:lang w:val="lv-LV"/>
        </w:rPr>
      </w:pPr>
      <w:r>
        <w:rPr>
          <w:b/>
          <w:bCs/>
          <w:lang w:val="lv-LV"/>
        </w:rPr>
        <w:t>Piedāvājuma noformēšana</w:t>
      </w:r>
      <w:r>
        <w:rPr>
          <w:lang w:val="lv-LV"/>
        </w:rPr>
        <w:t xml:space="preserve"> – piedāvājums sastāv no elektroniski sagatavotiem un atsevišķi vai vienā dokumentu kopumā pretendenta </w:t>
      </w:r>
      <w:proofErr w:type="spellStart"/>
      <w:r>
        <w:rPr>
          <w:lang w:val="lv-LV"/>
        </w:rPr>
        <w:t>paraksttiesīgas</w:t>
      </w:r>
      <w:proofErr w:type="spellEnd"/>
      <w:r>
        <w:rPr>
          <w:lang w:val="lv-LV"/>
        </w:rPr>
        <w:t xml:space="preserve"> vai pilnvarotas personas parakstītiem dokumentiem, kas apliecina pretendenta atbilstību uzaicinājuma nosacījumiem.</w:t>
      </w:r>
    </w:p>
    <w:p w14:paraId="701EF6A8" w14:textId="77777777" w:rsidR="00BA0214" w:rsidRDefault="00000000">
      <w:pPr>
        <w:pStyle w:val="Sarakstarindkopa"/>
        <w:numPr>
          <w:ilvl w:val="0"/>
          <w:numId w:val="2"/>
        </w:numPr>
        <w:jc w:val="both"/>
        <w:rPr>
          <w:color w:val="000000" w:themeColor="text1"/>
          <w:lang w:val="lv-LV"/>
        </w:rPr>
      </w:pPr>
      <w:r>
        <w:rPr>
          <w:b/>
          <w:bCs/>
          <w:color w:val="000000" w:themeColor="text1"/>
          <w:lang w:val="lv-LV"/>
        </w:rPr>
        <w:t>Piedāvājuma vērtēšanas priekšnoteikums</w:t>
      </w:r>
      <w:r>
        <w:rPr>
          <w:color w:val="000000" w:themeColor="text1"/>
          <w:lang w:val="lv-LV"/>
        </w:rPr>
        <w:t xml:space="preserve"> – tiek vērtēts tikai tas piedāvājums, kas iesniegts līdz uzaicinājumā noteiktajam piedāvājuma iesniegšanas laikam.</w:t>
      </w:r>
    </w:p>
    <w:p w14:paraId="6EE98C48" w14:textId="77777777" w:rsidR="00BA0214" w:rsidRDefault="00000000">
      <w:pPr>
        <w:pStyle w:val="Sarakstarindkopa"/>
        <w:numPr>
          <w:ilvl w:val="0"/>
          <w:numId w:val="2"/>
        </w:numPr>
        <w:jc w:val="both"/>
        <w:rPr>
          <w:color w:val="000000" w:themeColor="text1"/>
          <w:lang w:val="lv-LV"/>
        </w:rPr>
      </w:pPr>
      <w:r>
        <w:rPr>
          <w:b/>
          <w:bCs/>
          <w:color w:val="000000" w:themeColor="text1"/>
          <w:lang w:val="lv-LV"/>
        </w:rPr>
        <w:lastRenderedPageBreak/>
        <w:t>Piedāvājuma varianti</w:t>
      </w:r>
      <w:r>
        <w:rPr>
          <w:color w:val="000000" w:themeColor="text1"/>
          <w:lang w:val="lv-LV"/>
        </w:rPr>
        <w:t xml:space="preserve"> – piedāvājuma variantu iesniegšana nav paredzēta.</w:t>
      </w:r>
    </w:p>
    <w:p w14:paraId="10B78CBC" w14:textId="77777777" w:rsidR="00BA0214" w:rsidRDefault="00000000">
      <w:pPr>
        <w:pStyle w:val="Sarakstarindkopa"/>
        <w:numPr>
          <w:ilvl w:val="0"/>
          <w:numId w:val="2"/>
        </w:numPr>
        <w:jc w:val="both"/>
        <w:rPr>
          <w:color w:val="000000" w:themeColor="text1"/>
          <w:lang w:val="lv-LV"/>
        </w:rPr>
      </w:pPr>
      <w:r>
        <w:rPr>
          <w:b/>
          <w:lang w:val="lv-LV"/>
        </w:rPr>
        <w:t>Nosacījumi pretendenta dalībai cenu aptaujā:</w:t>
      </w:r>
    </w:p>
    <w:p w14:paraId="6C9ED565" w14:textId="1E1F39BD" w:rsidR="00BA0214" w:rsidRPr="004F4AD9" w:rsidRDefault="00000000">
      <w:pPr>
        <w:pStyle w:val="Sarakstarindkopa"/>
        <w:numPr>
          <w:ilvl w:val="1"/>
          <w:numId w:val="2"/>
        </w:numPr>
        <w:ind w:left="851" w:hanging="491"/>
        <w:jc w:val="both"/>
        <w:rPr>
          <w:color w:val="000000" w:themeColor="text1"/>
          <w:lang w:val="lv-LV"/>
        </w:rPr>
      </w:pPr>
      <w:r>
        <w:rPr>
          <w:lang w:val="lv-LV"/>
        </w:rPr>
        <w:t xml:space="preserve">pretendents ir reģistrēts atbilstoši reģistrācijas vai pastāvīgās dzīvesvietas valsts spēkā esošo normatīvo aktu prasībām un pretendentam nav pasludināts maksātnespējas process vai uzsākta likvidācija. Latvijas Republikā reģistrēta vai pastāvīgi dzīvojoša pretendenta reģistrācijas fakts un maksātnespējas procesa pasludināšanas vai likvidācijas uzsākšanas fakts tiks pārbaudīts </w:t>
      </w:r>
      <w:proofErr w:type="spellStart"/>
      <w:r>
        <w:rPr>
          <w:bCs/>
          <w:lang w:val="lv-LV"/>
        </w:rPr>
        <w:t>Republi</w:t>
      </w:r>
      <w:r w:rsidR="004F4AD9">
        <w:rPr>
          <w:bCs/>
          <w:lang w:val="lv-LV"/>
        </w:rPr>
        <w:t>lī</w:t>
      </w:r>
      <w:r>
        <w:rPr>
          <w:bCs/>
          <w:lang w:val="lv-LV"/>
        </w:rPr>
        <w:t>kas</w:t>
      </w:r>
      <w:proofErr w:type="spellEnd"/>
      <w:r>
        <w:rPr>
          <w:bCs/>
          <w:lang w:val="lv-LV"/>
        </w:rPr>
        <w:t xml:space="preserve"> Uzņēmumu reģistra tīmekļvietnē </w:t>
      </w:r>
      <w:hyperlink r:id="rId10" w:history="1">
        <w:r w:rsidR="00BA0214">
          <w:rPr>
            <w:rStyle w:val="Hipersaite"/>
            <w:bCs/>
            <w:color w:val="007BB8"/>
            <w:lang w:val="lv-LV"/>
          </w:rPr>
          <w:t>www.ur.gov.lv</w:t>
        </w:r>
      </w:hyperlink>
      <w:r>
        <w:rPr>
          <w:lang w:val="lv-LV"/>
        </w:rPr>
        <w:t xml:space="preserve"> vai </w:t>
      </w:r>
      <w:r>
        <w:rPr>
          <w:bCs/>
          <w:lang w:val="lv-LV"/>
        </w:rPr>
        <w:t>Latvijas Republikas Valsts ieņēmumu dienesta tīmekļvietnē</w:t>
      </w:r>
      <w:r>
        <w:rPr>
          <w:lang w:val="lv-LV"/>
        </w:rPr>
        <w:t xml:space="preserve"> </w:t>
      </w:r>
      <w:hyperlink r:id="rId11" w:history="1">
        <w:r w:rsidR="00BA0214">
          <w:rPr>
            <w:rStyle w:val="Hipersaite"/>
            <w:color w:val="0070C0"/>
            <w:lang w:val="lv-LV"/>
          </w:rPr>
          <w:t>www.vid.gov.lv</w:t>
        </w:r>
      </w:hyperlink>
      <w:r>
        <w:rPr>
          <w:lang w:val="lv-LV"/>
        </w:rPr>
        <w:t xml:space="preserve">. Ārvalstī reģistrētam vai pastāvīgi dzīvojošam pretendentam jāiesniedz kompetentas ārvalsts institūcijas izsniegts dokuments vai ārvalsts publiski pieejama reģistra tīmekļvietne, kurā norādītā informācija apliecina, ka pretendents ir reģistrēts atbilstoši reģistrācijas vai pastāvīgās dzīvesvietas valsts normatīvo aktu prasībām un tam nav pasludināts maksātnespējas process vai uzsākta likvidācija; </w:t>
      </w:r>
    </w:p>
    <w:p w14:paraId="40209440" w14:textId="64BF1BAF" w:rsidR="004F4AD9" w:rsidRDefault="004F4AD9">
      <w:pPr>
        <w:pStyle w:val="Sarakstarindkopa"/>
        <w:numPr>
          <w:ilvl w:val="1"/>
          <w:numId w:val="2"/>
        </w:numPr>
        <w:ind w:left="851" w:hanging="491"/>
        <w:jc w:val="both"/>
        <w:rPr>
          <w:color w:val="000000" w:themeColor="text1"/>
          <w:lang w:val="lv-LV"/>
        </w:rPr>
      </w:pPr>
      <w:r w:rsidRPr="00040C6C">
        <w:rPr>
          <w:lang w:val="lv-LV"/>
        </w:rPr>
        <w:t>pretendents ir būvkomersants, kurš reģistrēts būvkomersantu reģistrā vai līdzvērtīgā reģistrā un kuram ir tiesības sniegt tehniskajā specifikācijā norādītos būvdarbus un pretendentam ir pieredze tehniskajā specifikācijā minēto būvdarbu veikšanā</w:t>
      </w:r>
      <w:r>
        <w:rPr>
          <w:lang w:val="lv-LV"/>
        </w:rPr>
        <w:t>;</w:t>
      </w:r>
    </w:p>
    <w:p w14:paraId="246D8060" w14:textId="77777777" w:rsidR="00BA0214" w:rsidRDefault="00000000">
      <w:pPr>
        <w:pStyle w:val="Sarakstarindkopa"/>
        <w:numPr>
          <w:ilvl w:val="1"/>
          <w:numId w:val="2"/>
        </w:numPr>
        <w:ind w:left="851" w:hanging="491"/>
        <w:jc w:val="both"/>
        <w:rPr>
          <w:color w:val="000000" w:themeColor="text1"/>
          <w:lang w:val="lv-LV"/>
        </w:rPr>
      </w:pPr>
      <w:r>
        <w:rPr>
          <w:lang w:val="lv-LV"/>
        </w:rPr>
        <w:t>piedāvājums jāparaksta personai, kura likumiski pārstāv pretendentu, vai ir pilnvarota pārstāvēt pretendentu šajā cenu aptaujā (iesniedzot pilnvaras oriģinālu);</w:t>
      </w:r>
    </w:p>
    <w:p w14:paraId="17E29FF2" w14:textId="77777777" w:rsidR="00BA0214" w:rsidRDefault="00000000">
      <w:pPr>
        <w:pStyle w:val="Sarakstarindkopa"/>
        <w:numPr>
          <w:ilvl w:val="1"/>
          <w:numId w:val="2"/>
        </w:numPr>
        <w:ind w:left="851" w:hanging="491"/>
        <w:jc w:val="both"/>
        <w:rPr>
          <w:color w:val="000000" w:themeColor="text1"/>
          <w:lang w:val="lv-LV"/>
        </w:rPr>
      </w:pPr>
      <w:r>
        <w:rPr>
          <w:lang w:val="lv-LV"/>
        </w:rPr>
        <w:t xml:space="preserve">pretendentam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nav neizpildītas saistības nodokļu jomā. Latvijas Republikā reģistrēta vai pastāvīgi dzīvojoša pretendenta saistību izpilde nodokļu jomā tiks pārbaudīta Ministru kabineta noteiktajā informācijas sistēmas (EIS) tīmekļvietnes </w:t>
      </w:r>
      <w:hyperlink r:id="rId12" w:history="1">
        <w:r w:rsidR="00BA0214">
          <w:rPr>
            <w:rStyle w:val="Hipersaite"/>
            <w:color w:val="007BB8"/>
            <w:lang w:val="lv-LV"/>
          </w:rPr>
          <w:t>www.eis.gov.lv</w:t>
        </w:r>
      </w:hyperlink>
      <w:r>
        <w:rPr>
          <w:lang w:val="lv-LV"/>
        </w:rPr>
        <w:t xml:space="preserve"> sadaļā “E-izziņas”. Ārvalstī reģistrētam vai pastāvīgi dzīvojošam pretendentam jāiesniedz kompetentas ārvalsts institūcijas izsniegts dokuments vai ārvalsts publiski pieejama reģistra tīmekļvietne, kurā norādītā informācija apliecina, ka pretendentam ārvalstī nav neizpildītas saistības nodokļu jomā;</w:t>
      </w:r>
    </w:p>
    <w:p w14:paraId="6C1EBBD0" w14:textId="77777777" w:rsidR="00BA0214" w:rsidRDefault="00000000">
      <w:pPr>
        <w:pStyle w:val="Sarakstarindkopa"/>
        <w:numPr>
          <w:ilvl w:val="1"/>
          <w:numId w:val="2"/>
        </w:numPr>
        <w:tabs>
          <w:tab w:val="left" w:pos="993"/>
        </w:tabs>
        <w:jc w:val="both"/>
        <w:rPr>
          <w:color w:val="000000" w:themeColor="text1"/>
          <w:lang w:val="lv-LV"/>
        </w:rPr>
      </w:pPr>
      <w:r>
        <w:rPr>
          <w:lang w:val="lv-LV"/>
        </w:rPr>
        <w:t>pretendentam dienā, kad pieņemts lēmums par iespējamu iepirkuma līguma slēgšanas tiesību piešķiršanu, nav piemērotas sankcijas atbilstoši Starptautisko un Latvijas Republikas nacionālo sankciju likuma 11.</w:t>
      </w:r>
      <w:r>
        <w:rPr>
          <w:vertAlign w:val="superscript"/>
          <w:lang w:val="lv-LV"/>
        </w:rPr>
        <w:t>1</w:t>
      </w:r>
      <w:r>
        <w:rPr>
          <w:lang w:val="lv-LV"/>
        </w:rPr>
        <w:t xml:space="preserve"> panta pirmajā un otrajā daļā, ES padomes regulās Nr. 269/2014 un Nr. 833/2014 minētajiem izslēgšanas nosacījumiem. Latvijas Republikā vai ārvalstī reģistrēta vai pastāvīgi dzīvojoša pretendenta sankciju esamību tiks pārbaudīta Lursoft tīmekļvietnē </w:t>
      </w:r>
      <w:hyperlink r:id="rId13" w:history="1">
        <w:r w:rsidR="00BA0214">
          <w:rPr>
            <w:rStyle w:val="Hipersaite"/>
            <w:color w:val="0070C0"/>
            <w:lang w:val="lv-LV"/>
          </w:rPr>
          <w:t>https://www.lursoft.lv/</w:t>
        </w:r>
      </w:hyperlink>
      <w:r>
        <w:rPr>
          <w:lang w:val="lv-LV"/>
        </w:rPr>
        <w:t>.</w:t>
      </w:r>
    </w:p>
    <w:p w14:paraId="7217FD8A" w14:textId="77777777" w:rsidR="00BA0214" w:rsidRDefault="00000000">
      <w:pPr>
        <w:pStyle w:val="Sarakstarindkopa"/>
        <w:numPr>
          <w:ilvl w:val="0"/>
          <w:numId w:val="2"/>
        </w:numPr>
        <w:ind w:left="426" w:hanging="426"/>
        <w:jc w:val="both"/>
        <w:rPr>
          <w:lang w:val="lv-LV"/>
        </w:rPr>
      </w:pPr>
      <w:r>
        <w:rPr>
          <w:b/>
          <w:lang w:val="lv-LV"/>
        </w:rPr>
        <w:t xml:space="preserve">Pretendenta iesniedzamie dokumenti dalībai cenu aptaujā: </w:t>
      </w:r>
    </w:p>
    <w:p w14:paraId="1D669564" w14:textId="77777777" w:rsidR="00BA0214" w:rsidRDefault="00000000">
      <w:pPr>
        <w:pStyle w:val="Sarakstarindkopa"/>
        <w:numPr>
          <w:ilvl w:val="1"/>
          <w:numId w:val="2"/>
        </w:numPr>
        <w:tabs>
          <w:tab w:val="left" w:pos="-1014"/>
        </w:tabs>
        <w:ind w:left="851" w:hanging="491"/>
        <w:textAlignment w:val="baseline"/>
        <w:rPr>
          <w:lang w:val="lv-LV"/>
        </w:rPr>
      </w:pPr>
      <w:r>
        <w:rPr>
          <w:b/>
          <w:bCs/>
          <w:lang w:val="lv-LV"/>
        </w:rPr>
        <w:t>aizpildīts</w:t>
      </w:r>
      <w:r>
        <w:rPr>
          <w:lang w:val="lv-LV"/>
        </w:rPr>
        <w:t xml:space="preserve"> </w:t>
      </w:r>
      <w:r>
        <w:rPr>
          <w:b/>
          <w:bCs/>
          <w:lang w:val="lv-LV"/>
        </w:rPr>
        <w:t xml:space="preserve">pieteikums dalībai cenu </w:t>
      </w:r>
      <w:r w:rsidRPr="00620E4C">
        <w:rPr>
          <w:b/>
          <w:bCs/>
          <w:lang w:val="lv-LV"/>
        </w:rPr>
        <w:t>aptaujā</w:t>
      </w:r>
      <w:r w:rsidRPr="00620E4C">
        <w:rPr>
          <w:lang w:val="lv-LV"/>
        </w:rPr>
        <w:t xml:space="preserve"> (2. pielikums);</w:t>
      </w:r>
    </w:p>
    <w:p w14:paraId="037DD35B" w14:textId="634849E5" w:rsidR="00BA0214" w:rsidRPr="00866C31" w:rsidRDefault="00000000" w:rsidP="00866C31">
      <w:pPr>
        <w:spacing w:after="0"/>
        <w:ind w:left="720"/>
        <w:rPr>
          <w:lang w:val="pl-PL" w:eastAsia="pl-PL"/>
        </w:rPr>
      </w:pPr>
      <w:r>
        <w:rPr>
          <w:b/>
          <w:bCs/>
        </w:rPr>
        <w:t xml:space="preserve">tehniskais piedāvājums - finanšu </w:t>
      </w:r>
      <w:r w:rsidRPr="00866C31">
        <w:rPr>
          <w:b/>
          <w:bCs/>
        </w:rPr>
        <w:t xml:space="preserve">piedāvājums </w:t>
      </w:r>
      <w:r w:rsidRPr="00866C31">
        <w:t xml:space="preserve">(saskaņā ar </w:t>
      </w:r>
      <w:r w:rsidR="00866C31" w:rsidRPr="00866C31">
        <w:t>4</w:t>
      </w:r>
      <w:r w:rsidRPr="00866C31">
        <w:t>.pielikumu),</w:t>
      </w:r>
      <w:r>
        <w:t xml:space="preserve"> kurā norāda kopējo izmaksu summu, kuru norāda </w:t>
      </w:r>
      <w:proofErr w:type="spellStart"/>
      <w:r>
        <w:t>euro</w:t>
      </w:r>
      <w:proofErr w:type="spellEnd"/>
      <w:r>
        <w:t xml:space="preserve"> (EUR) bez pievienotās vērtības nodokļa. Summu norāda ar precizitāti divi cipari aiz komata. Kopējo izmaksu summā pretendentam jāietver visi izdevumi un izmaksas, kas rodas pretendentam, lai pilnīgi un pienācīgā kvalitātē izpildītu līgumu atbilstoši iepirkuma priekšmetam un tehniskajai specifikācijai.</w:t>
      </w:r>
      <w:r w:rsidR="00866C31">
        <w:t xml:space="preserve"> </w:t>
      </w:r>
      <w:r w:rsidR="00866C31" w:rsidRPr="002071F1">
        <w:rPr>
          <w:lang w:val="pl-PL" w:eastAsia="pl-PL"/>
        </w:rPr>
        <w:t>Tām</w:t>
      </w:r>
      <w:r w:rsidR="00866C31">
        <w:rPr>
          <w:lang w:val="pl-PL" w:eastAsia="pl-PL"/>
        </w:rPr>
        <w:t xml:space="preserve">e </w:t>
      </w:r>
      <w:r w:rsidR="00866C31" w:rsidRPr="002071F1">
        <w:rPr>
          <w:lang w:val="pl-PL" w:eastAsia="pl-PL"/>
        </w:rPr>
        <w:t>jāizstrādā atbilstoši Ministru kabineta 03.05.2017. noteikumi Nr. 239 LBN 501-17 “Būvizmaksu noteikšanas kārtība”, būvdarbu veidi un apjomi jāpieņem atbilstoši būvdarbu apjomu sarakstam, kā arī jāiekļauj visi tie darbi, materiāli un mehānismi, kas nepieciešami, lai izpildītu noteikto darbu pilnā apmērā un labā kvalitātē, ja arī tas nav īpaši izdalīts.</w:t>
      </w:r>
    </w:p>
    <w:p w14:paraId="0D21FC1D" w14:textId="0B97477B" w:rsidR="00BA0214" w:rsidRDefault="00000000">
      <w:pPr>
        <w:pStyle w:val="Sarakstarindkopa"/>
        <w:numPr>
          <w:ilvl w:val="0"/>
          <w:numId w:val="2"/>
        </w:numPr>
        <w:jc w:val="both"/>
        <w:rPr>
          <w:b/>
          <w:bCs/>
          <w:lang w:val="lv-LV"/>
        </w:rPr>
      </w:pPr>
      <w:r>
        <w:rPr>
          <w:lang w:val="lv-LV"/>
        </w:rPr>
        <w:t>Piedāvājumu izvērtēšanas kritērijs –</w:t>
      </w:r>
      <w:r w:rsidRPr="004F4AD9">
        <w:rPr>
          <w:lang w:val="lv-LV"/>
        </w:rPr>
        <w:t xml:space="preserve"> saimnieciski visizdevīgākais piedāvājums, kuru nosaka, ņemot vērā viszemāko piedāvāto cenu EUR bez PVN.</w:t>
      </w:r>
    </w:p>
    <w:p w14:paraId="6BD1A4E5" w14:textId="77777777" w:rsidR="00BA0214" w:rsidRDefault="00000000">
      <w:pPr>
        <w:pStyle w:val="Sarakstarindkopa"/>
        <w:numPr>
          <w:ilvl w:val="0"/>
          <w:numId w:val="2"/>
        </w:numPr>
        <w:jc w:val="both"/>
        <w:rPr>
          <w:b/>
          <w:bCs/>
          <w:lang w:val="lv-LV"/>
        </w:rPr>
      </w:pPr>
      <w:r>
        <w:rPr>
          <w:lang w:val="lv-LV"/>
        </w:rPr>
        <w:t xml:space="preserve">Saskaņā ar uzaicinājumā noteiktajiem piedāvājumu vērtēšanas kritērijiem, iepirkuma komisija par saimnieciski visizdevīgāko izvēlas piedāvājumu, kas būs saimnieciski izdevīgākais. Ja </w:t>
      </w:r>
      <w:r>
        <w:rPr>
          <w:lang w:val="lv-LV"/>
        </w:rPr>
        <w:lastRenderedPageBreak/>
        <w:t>vairāku pretendentu piedāvājumu novērtējums ir vienāds un piedāvātais vienības izcenojums arī ir vienāds, tad iepirkuma komisija veic izlozi starp šiem pretendentiem, uzaicinot tos piedalīties klātienē vai tiešsaistē. Ja uzaicinātie pretendenti neierodas klātienē norādītajā izlozes vietā vai nereģistrējas tiešsaistes adresē un laikā, iepirkuma komisija izlozi veic bez pretendentu klātbūtnes.</w:t>
      </w:r>
    </w:p>
    <w:p w14:paraId="64AFE684" w14:textId="77777777" w:rsidR="00BA0214" w:rsidRDefault="00000000">
      <w:pPr>
        <w:pStyle w:val="Sarakstarindkopa"/>
        <w:numPr>
          <w:ilvl w:val="0"/>
          <w:numId w:val="2"/>
        </w:numPr>
        <w:ind w:left="426" w:hanging="426"/>
        <w:jc w:val="both"/>
        <w:rPr>
          <w:b/>
          <w:lang w:val="lv-LV"/>
        </w:rPr>
      </w:pPr>
      <w:r>
        <w:rPr>
          <w:b/>
          <w:lang w:val="lv-LV"/>
        </w:rPr>
        <w:t>Piedāvājuma vērtēšana</w:t>
      </w:r>
      <w:r>
        <w:rPr>
          <w:lang w:val="lv-LV"/>
        </w:rPr>
        <w:t xml:space="preserve"> – tiek vērtēti visi iesniegtie piedāvājumi, ja nepieciešams, veicot saraksti ar pretendentu un aritmētisku kļūdu labojumu, un tiek noraidīti tie pretendenti, kuru iesniegtie piedāvājumi neatbilst uzaicinājuma prasībām</w:t>
      </w:r>
      <w:r>
        <w:rPr>
          <w:bCs/>
          <w:lang w:val="lv-LV"/>
        </w:rPr>
        <w:t>.</w:t>
      </w:r>
    </w:p>
    <w:p w14:paraId="4B2B4393" w14:textId="77777777" w:rsidR="00BA0214" w:rsidRDefault="00000000">
      <w:pPr>
        <w:pStyle w:val="Sarakstarindkopa"/>
        <w:numPr>
          <w:ilvl w:val="0"/>
          <w:numId w:val="2"/>
        </w:numPr>
        <w:ind w:left="426" w:hanging="426"/>
        <w:jc w:val="both"/>
        <w:rPr>
          <w:b/>
          <w:lang w:val="lv-LV"/>
        </w:rPr>
      </w:pPr>
      <w:r>
        <w:rPr>
          <w:b/>
          <w:lang w:val="lv-LV"/>
        </w:rPr>
        <w:t>Informācija par pieņemto lēmumu</w:t>
      </w:r>
      <w:r>
        <w:rPr>
          <w:bCs/>
          <w:lang w:val="lv-LV"/>
        </w:rPr>
        <w:t xml:space="preserve"> –</w:t>
      </w:r>
      <w:r>
        <w:rPr>
          <w:b/>
          <w:lang w:val="lv-LV"/>
        </w:rPr>
        <w:t xml:space="preserve"> </w:t>
      </w:r>
      <w:r>
        <w:rPr>
          <w:bCs/>
          <w:lang w:val="lv-LV"/>
        </w:rPr>
        <w:t>tiek nosūtīta elektroniski pretendentam</w:t>
      </w:r>
      <w:r>
        <w:rPr>
          <w:lang w:val="lv-LV"/>
        </w:rPr>
        <w:t>, kas iesniedza piedāvājumu.</w:t>
      </w:r>
    </w:p>
    <w:p w14:paraId="55CC2E46" w14:textId="77777777" w:rsidR="00BA0214" w:rsidRDefault="00000000">
      <w:pPr>
        <w:numPr>
          <w:ilvl w:val="0"/>
          <w:numId w:val="2"/>
        </w:numPr>
        <w:tabs>
          <w:tab w:val="left" w:pos="0"/>
          <w:tab w:val="left" w:pos="1421"/>
        </w:tabs>
        <w:suppressAutoHyphens/>
        <w:rPr>
          <w:lang w:eastAsia="ar-SA"/>
        </w:rPr>
      </w:pPr>
      <w:r>
        <w:rPr>
          <w:lang w:eastAsia="ar-SA"/>
        </w:rPr>
        <w:t xml:space="preserve">Pasūtītājs ir tiesīgs pārtraukt vai izbeigt </w:t>
      </w:r>
      <w:proofErr w:type="spellStart"/>
      <w:r>
        <w:rPr>
          <w:lang w:eastAsia="ar-SA"/>
        </w:rPr>
        <w:t>zemsliekšņa</w:t>
      </w:r>
      <w:proofErr w:type="spellEnd"/>
      <w:r>
        <w:rPr>
          <w:lang w:eastAsia="ar-SA"/>
        </w:rPr>
        <w:t xml:space="preserve"> iepirkumu un neslēgt iepirkuma līgumu, ja tam ir objektīvs pamatojums.</w:t>
      </w:r>
    </w:p>
    <w:p w14:paraId="15182566" w14:textId="77777777" w:rsidR="00BA0214" w:rsidRDefault="00000000">
      <w:pPr>
        <w:numPr>
          <w:ilvl w:val="0"/>
          <w:numId w:val="2"/>
        </w:numPr>
        <w:tabs>
          <w:tab w:val="left" w:pos="0"/>
          <w:tab w:val="left" w:pos="1421"/>
        </w:tabs>
        <w:suppressAutoHyphens/>
        <w:jc w:val="left"/>
      </w:pPr>
      <w:r>
        <w:t>Iepirkuma priekšmets paredz iepirkuma līguma slēgšanu ar pretendentu</w:t>
      </w:r>
      <w:r>
        <w:rPr>
          <w:color w:val="000000"/>
        </w:rPr>
        <w:t>, kurš iesniedzis saimnieciski visizdevīgāko piedāvājumu.</w:t>
      </w:r>
      <w:r>
        <w:rPr>
          <w:color w:val="000000"/>
          <w:u w:val="single"/>
        </w:rPr>
        <w:t xml:space="preserve"> </w:t>
      </w:r>
    </w:p>
    <w:sectPr w:rsidR="00BA0214">
      <w:footerReference w:type="default" r:id="rId14"/>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B47D" w14:textId="77777777" w:rsidR="00EB0596" w:rsidRDefault="00EB0596">
      <w:pPr>
        <w:spacing w:after="0"/>
      </w:pPr>
      <w:r>
        <w:separator/>
      </w:r>
    </w:p>
  </w:endnote>
  <w:endnote w:type="continuationSeparator" w:id="0">
    <w:p w14:paraId="7EC14272" w14:textId="77777777" w:rsidR="00EB0596" w:rsidRDefault="00EB05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BA"/>
    <w:family w:val="roman"/>
    <w:pitch w:val="default"/>
    <w:sig w:usb0="00000000" w:usb1="00000000"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439578"/>
      <w:docPartObj>
        <w:docPartGallery w:val="AutoText"/>
      </w:docPartObj>
    </w:sdtPr>
    <w:sdtContent>
      <w:p w14:paraId="373402E6" w14:textId="77777777" w:rsidR="00BA0214" w:rsidRDefault="00000000">
        <w:pPr>
          <w:pStyle w:val="Kjene"/>
          <w:jc w:val="right"/>
        </w:pPr>
        <w:r>
          <w:fldChar w:fldCharType="begin"/>
        </w:r>
        <w:r>
          <w:instrText xml:space="preserve"> PAGE   \* MERGEFORMAT </w:instrText>
        </w:r>
        <w:r>
          <w:fldChar w:fldCharType="separate"/>
        </w:r>
        <w:r>
          <w:t>9</w:t>
        </w:r>
        <w:r>
          <w:fldChar w:fldCharType="end"/>
        </w:r>
      </w:p>
    </w:sdtContent>
  </w:sdt>
  <w:p w14:paraId="615FF5E3" w14:textId="77777777" w:rsidR="00BA0214" w:rsidRDefault="00BA021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5E74" w14:textId="77777777" w:rsidR="00EB0596" w:rsidRDefault="00EB0596">
      <w:pPr>
        <w:spacing w:after="0"/>
      </w:pPr>
      <w:r>
        <w:separator/>
      </w:r>
    </w:p>
  </w:footnote>
  <w:footnote w:type="continuationSeparator" w:id="0">
    <w:p w14:paraId="6356C4A1" w14:textId="77777777" w:rsidR="00EB0596" w:rsidRDefault="00EB05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01F83416"/>
    <w:lvl w:ilvl="0">
      <w:start w:val="1"/>
      <w:numFmt w:val="decimal"/>
      <w:pStyle w:val="StyleStyle2Justified"/>
      <w:lvlText w:val="%1."/>
      <w:lvlJc w:val="left"/>
      <w:pPr>
        <w:tabs>
          <w:tab w:val="left" w:pos="567"/>
        </w:tabs>
        <w:ind w:left="567" w:hanging="567"/>
      </w:pPr>
      <w:rPr>
        <w:rFonts w:hint="default"/>
      </w:rPr>
    </w:lvl>
    <w:lvl w:ilvl="1">
      <w:start w:val="1"/>
      <w:numFmt w:val="decimal"/>
      <w:lvlText w:val="8.%2."/>
      <w:lvlJc w:val="left"/>
      <w:pPr>
        <w:tabs>
          <w:tab w:val="left" w:pos="1134"/>
        </w:tabs>
        <w:ind w:left="1134" w:hanging="567"/>
      </w:pPr>
      <w:rPr>
        <w:rFonts w:hint="default"/>
      </w:rPr>
    </w:lvl>
    <w:lvl w:ilvl="2">
      <w:start w:val="1"/>
      <w:numFmt w:val="decimal"/>
      <w:lvlText w:val="%1.%2.%3."/>
      <w:lvlJc w:val="left"/>
      <w:pPr>
        <w:tabs>
          <w:tab w:val="left" w:pos="1985"/>
        </w:tabs>
        <w:ind w:left="1985" w:hanging="851"/>
      </w:pPr>
      <w:rPr>
        <w:rFonts w:hint="default"/>
      </w:rPr>
    </w:lvl>
    <w:lvl w:ilvl="3">
      <w:start w:val="1"/>
      <w:numFmt w:val="decimal"/>
      <w:lvlText w:val="%1.%2.%3.%4."/>
      <w:lvlJc w:val="left"/>
      <w:pPr>
        <w:tabs>
          <w:tab w:val="left" w:pos="3850"/>
        </w:tabs>
        <w:ind w:left="3850" w:hanging="850"/>
      </w:pPr>
      <w:rPr>
        <w:rFonts w:hint="default"/>
      </w:rPr>
    </w:lvl>
    <w:lvl w:ilvl="4">
      <w:start w:val="1"/>
      <w:numFmt w:val="decimal"/>
      <w:lvlText w:val="%1.%2.%3.%4.%5."/>
      <w:lvlJc w:val="left"/>
      <w:pPr>
        <w:tabs>
          <w:tab w:val="left" w:pos="288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96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1" w15:restartNumberingAfterBreak="0">
    <w:nsid w:val="596A09D0"/>
    <w:multiLevelType w:val="multilevel"/>
    <w:tmpl w:val="596A09D0"/>
    <w:lvl w:ilvl="0">
      <w:start w:val="1"/>
      <w:numFmt w:val="decimal"/>
      <w:lvlText w:val="%1."/>
      <w:lvlJc w:val="left"/>
      <w:pPr>
        <w:ind w:left="360" w:hanging="360"/>
      </w:pPr>
      <w:rPr>
        <w:rFonts w:hint="default"/>
        <w:b w:val="0"/>
        <w:color w:val="auto"/>
      </w:rPr>
    </w:lvl>
    <w:lvl w:ilvl="1">
      <w:start w:val="1"/>
      <w:numFmt w:val="decimal"/>
      <w:lvlText w:val="%1.%2."/>
      <w:lvlJc w:val="left"/>
      <w:pPr>
        <w:ind w:left="858" w:hanging="432"/>
      </w:pPr>
      <w:rPr>
        <w:rFonts w:hint="default"/>
        <w:b w:val="0"/>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7FA3EA0"/>
    <w:multiLevelType w:val="multilevel"/>
    <w:tmpl w:val="78D6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6919884">
    <w:abstractNumId w:val="0"/>
  </w:num>
  <w:num w:numId="2" w16cid:durableId="849413385">
    <w:abstractNumId w:val="1"/>
  </w:num>
  <w:num w:numId="3" w16cid:durableId="4020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56"/>
    <w:rsid w:val="000001F1"/>
    <w:rsid w:val="0000221D"/>
    <w:rsid w:val="000066DA"/>
    <w:rsid w:val="00006C65"/>
    <w:rsid w:val="00007A7F"/>
    <w:rsid w:val="00007AD9"/>
    <w:rsid w:val="0002147E"/>
    <w:rsid w:val="000247A8"/>
    <w:rsid w:val="00026617"/>
    <w:rsid w:val="0002742D"/>
    <w:rsid w:val="00027C59"/>
    <w:rsid w:val="000368BF"/>
    <w:rsid w:val="00036AD8"/>
    <w:rsid w:val="000412B2"/>
    <w:rsid w:val="00041E0E"/>
    <w:rsid w:val="0004240F"/>
    <w:rsid w:val="00043525"/>
    <w:rsid w:val="0004506D"/>
    <w:rsid w:val="00052183"/>
    <w:rsid w:val="0005222E"/>
    <w:rsid w:val="00053005"/>
    <w:rsid w:val="0005329A"/>
    <w:rsid w:val="00055F8B"/>
    <w:rsid w:val="000568FE"/>
    <w:rsid w:val="000575A6"/>
    <w:rsid w:val="000637E3"/>
    <w:rsid w:val="0006570D"/>
    <w:rsid w:val="00066F47"/>
    <w:rsid w:val="00067284"/>
    <w:rsid w:val="00067407"/>
    <w:rsid w:val="0006773B"/>
    <w:rsid w:val="000721DF"/>
    <w:rsid w:val="000744C1"/>
    <w:rsid w:val="0007570F"/>
    <w:rsid w:val="00084E87"/>
    <w:rsid w:val="00084FEE"/>
    <w:rsid w:val="00092E98"/>
    <w:rsid w:val="0009410B"/>
    <w:rsid w:val="00096FF9"/>
    <w:rsid w:val="0009712A"/>
    <w:rsid w:val="000A1E8D"/>
    <w:rsid w:val="000A2F8F"/>
    <w:rsid w:val="000A3386"/>
    <w:rsid w:val="000A4C34"/>
    <w:rsid w:val="000A5912"/>
    <w:rsid w:val="000A64F6"/>
    <w:rsid w:val="000A79FB"/>
    <w:rsid w:val="000B015C"/>
    <w:rsid w:val="000B065E"/>
    <w:rsid w:val="000B3076"/>
    <w:rsid w:val="000B5DCB"/>
    <w:rsid w:val="000B5E40"/>
    <w:rsid w:val="000B6F28"/>
    <w:rsid w:val="000C2B3E"/>
    <w:rsid w:val="000C32FC"/>
    <w:rsid w:val="000C7367"/>
    <w:rsid w:val="000C7E5E"/>
    <w:rsid w:val="000D20FD"/>
    <w:rsid w:val="000D29FD"/>
    <w:rsid w:val="000D59B6"/>
    <w:rsid w:val="000D5B15"/>
    <w:rsid w:val="000E2E93"/>
    <w:rsid w:val="000E5C95"/>
    <w:rsid w:val="000F1A26"/>
    <w:rsid w:val="000F31A5"/>
    <w:rsid w:val="000F37BF"/>
    <w:rsid w:val="000F3B0E"/>
    <w:rsid w:val="000F6E76"/>
    <w:rsid w:val="001007E1"/>
    <w:rsid w:val="00104560"/>
    <w:rsid w:val="00105E95"/>
    <w:rsid w:val="00107B7C"/>
    <w:rsid w:val="00111D50"/>
    <w:rsid w:val="001126F2"/>
    <w:rsid w:val="00112F14"/>
    <w:rsid w:val="00113ED2"/>
    <w:rsid w:val="00113FD7"/>
    <w:rsid w:val="001141BC"/>
    <w:rsid w:val="001159D8"/>
    <w:rsid w:val="0012106E"/>
    <w:rsid w:val="0012262A"/>
    <w:rsid w:val="00122DA3"/>
    <w:rsid w:val="00124158"/>
    <w:rsid w:val="00131FA8"/>
    <w:rsid w:val="00134D2E"/>
    <w:rsid w:val="001358B4"/>
    <w:rsid w:val="00140967"/>
    <w:rsid w:val="001414CF"/>
    <w:rsid w:val="00142C72"/>
    <w:rsid w:val="00143B1C"/>
    <w:rsid w:val="00144292"/>
    <w:rsid w:val="001456EA"/>
    <w:rsid w:val="00146FF6"/>
    <w:rsid w:val="001509E4"/>
    <w:rsid w:val="00152568"/>
    <w:rsid w:val="00154958"/>
    <w:rsid w:val="00154E94"/>
    <w:rsid w:val="00154F3F"/>
    <w:rsid w:val="00157AA9"/>
    <w:rsid w:val="00160462"/>
    <w:rsid w:val="00165CA5"/>
    <w:rsid w:val="00166239"/>
    <w:rsid w:val="001718AD"/>
    <w:rsid w:val="0017771F"/>
    <w:rsid w:val="0018294A"/>
    <w:rsid w:val="00183060"/>
    <w:rsid w:val="00183F0C"/>
    <w:rsid w:val="0018475E"/>
    <w:rsid w:val="00187711"/>
    <w:rsid w:val="001908C7"/>
    <w:rsid w:val="00191FC4"/>
    <w:rsid w:val="0019228A"/>
    <w:rsid w:val="00192697"/>
    <w:rsid w:val="00195463"/>
    <w:rsid w:val="0019562F"/>
    <w:rsid w:val="00196566"/>
    <w:rsid w:val="00197196"/>
    <w:rsid w:val="00197C2C"/>
    <w:rsid w:val="001A186A"/>
    <w:rsid w:val="001A30E8"/>
    <w:rsid w:val="001A328C"/>
    <w:rsid w:val="001A4B20"/>
    <w:rsid w:val="001A6117"/>
    <w:rsid w:val="001B0EE6"/>
    <w:rsid w:val="001B1132"/>
    <w:rsid w:val="001B4C59"/>
    <w:rsid w:val="001B5E4F"/>
    <w:rsid w:val="001C2368"/>
    <w:rsid w:val="001C5109"/>
    <w:rsid w:val="001C55ED"/>
    <w:rsid w:val="001D1C28"/>
    <w:rsid w:val="001D644B"/>
    <w:rsid w:val="001D7BD1"/>
    <w:rsid w:val="001E0599"/>
    <w:rsid w:val="001E0BBD"/>
    <w:rsid w:val="001E21A4"/>
    <w:rsid w:val="001E27D8"/>
    <w:rsid w:val="001E3E23"/>
    <w:rsid w:val="001E50F8"/>
    <w:rsid w:val="001E78C1"/>
    <w:rsid w:val="001F1342"/>
    <w:rsid w:val="001F5A2B"/>
    <w:rsid w:val="001F7E6B"/>
    <w:rsid w:val="002000DC"/>
    <w:rsid w:val="00201588"/>
    <w:rsid w:val="00207E75"/>
    <w:rsid w:val="0021117C"/>
    <w:rsid w:val="0021173F"/>
    <w:rsid w:val="00215201"/>
    <w:rsid w:val="002162EF"/>
    <w:rsid w:val="00216729"/>
    <w:rsid w:val="002232C0"/>
    <w:rsid w:val="002235D1"/>
    <w:rsid w:val="0022415B"/>
    <w:rsid w:val="00226E40"/>
    <w:rsid w:val="002343AF"/>
    <w:rsid w:val="00240D97"/>
    <w:rsid w:val="002417FD"/>
    <w:rsid w:val="002435E9"/>
    <w:rsid w:val="002441EF"/>
    <w:rsid w:val="002475B3"/>
    <w:rsid w:val="00247AE0"/>
    <w:rsid w:val="002502E5"/>
    <w:rsid w:val="00250861"/>
    <w:rsid w:val="0025593B"/>
    <w:rsid w:val="002568BC"/>
    <w:rsid w:val="00256E2E"/>
    <w:rsid w:val="00261C31"/>
    <w:rsid w:val="00265535"/>
    <w:rsid w:val="00265A39"/>
    <w:rsid w:val="002676C5"/>
    <w:rsid w:val="002763B9"/>
    <w:rsid w:val="00277A8C"/>
    <w:rsid w:val="002815B5"/>
    <w:rsid w:val="00282B31"/>
    <w:rsid w:val="00284113"/>
    <w:rsid w:val="00286167"/>
    <w:rsid w:val="0028656B"/>
    <w:rsid w:val="00287149"/>
    <w:rsid w:val="00290F98"/>
    <w:rsid w:val="00291D9F"/>
    <w:rsid w:val="002A246C"/>
    <w:rsid w:val="002A6764"/>
    <w:rsid w:val="002A6FF0"/>
    <w:rsid w:val="002A7813"/>
    <w:rsid w:val="002B126F"/>
    <w:rsid w:val="002B2E73"/>
    <w:rsid w:val="002B3913"/>
    <w:rsid w:val="002B6B3E"/>
    <w:rsid w:val="002B740C"/>
    <w:rsid w:val="002B7B09"/>
    <w:rsid w:val="002C0B97"/>
    <w:rsid w:val="002C70C6"/>
    <w:rsid w:val="002D26C6"/>
    <w:rsid w:val="002D4C4C"/>
    <w:rsid w:val="002D5AA6"/>
    <w:rsid w:val="002E0789"/>
    <w:rsid w:val="002E07D8"/>
    <w:rsid w:val="002E2461"/>
    <w:rsid w:val="002F039A"/>
    <w:rsid w:val="002F2CD0"/>
    <w:rsid w:val="002F360F"/>
    <w:rsid w:val="00306B0A"/>
    <w:rsid w:val="00310D24"/>
    <w:rsid w:val="00311961"/>
    <w:rsid w:val="00311CC7"/>
    <w:rsid w:val="003126B6"/>
    <w:rsid w:val="00312C9F"/>
    <w:rsid w:val="003161B5"/>
    <w:rsid w:val="00321A1E"/>
    <w:rsid w:val="003225E9"/>
    <w:rsid w:val="00322EBE"/>
    <w:rsid w:val="003231D2"/>
    <w:rsid w:val="00326671"/>
    <w:rsid w:val="0032739A"/>
    <w:rsid w:val="00332246"/>
    <w:rsid w:val="003358B3"/>
    <w:rsid w:val="00337A4A"/>
    <w:rsid w:val="00345430"/>
    <w:rsid w:val="00345ADE"/>
    <w:rsid w:val="00346AE5"/>
    <w:rsid w:val="003472A1"/>
    <w:rsid w:val="003507F7"/>
    <w:rsid w:val="00351D69"/>
    <w:rsid w:val="003563B2"/>
    <w:rsid w:val="00356EF9"/>
    <w:rsid w:val="00357029"/>
    <w:rsid w:val="0035756A"/>
    <w:rsid w:val="00357C95"/>
    <w:rsid w:val="0036229C"/>
    <w:rsid w:val="003631E3"/>
    <w:rsid w:val="00364123"/>
    <w:rsid w:val="003649E2"/>
    <w:rsid w:val="0036601D"/>
    <w:rsid w:val="00366A9A"/>
    <w:rsid w:val="003724E0"/>
    <w:rsid w:val="00372FC8"/>
    <w:rsid w:val="00373D4C"/>
    <w:rsid w:val="003753C9"/>
    <w:rsid w:val="00376586"/>
    <w:rsid w:val="00376DA6"/>
    <w:rsid w:val="003833AB"/>
    <w:rsid w:val="00384F95"/>
    <w:rsid w:val="00386C8B"/>
    <w:rsid w:val="00387D2B"/>
    <w:rsid w:val="00395158"/>
    <w:rsid w:val="00395BBE"/>
    <w:rsid w:val="003975C3"/>
    <w:rsid w:val="003A477E"/>
    <w:rsid w:val="003A6078"/>
    <w:rsid w:val="003B0484"/>
    <w:rsid w:val="003B585C"/>
    <w:rsid w:val="003C0457"/>
    <w:rsid w:val="003C048F"/>
    <w:rsid w:val="003C50FE"/>
    <w:rsid w:val="003D2136"/>
    <w:rsid w:val="003D2511"/>
    <w:rsid w:val="003D294D"/>
    <w:rsid w:val="003D542A"/>
    <w:rsid w:val="003D5AFD"/>
    <w:rsid w:val="003E1933"/>
    <w:rsid w:val="003E2863"/>
    <w:rsid w:val="003E2C19"/>
    <w:rsid w:val="003E3A9A"/>
    <w:rsid w:val="003E4A06"/>
    <w:rsid w:val="003F0F8A"/>
    <w:rsid w:val="003F2BE2"/>
    <w:rsid w:val="003F3160"/>
    <w:rsid w:val="003F3D40"/>
    <w:rsid w:val="003F3DEA"/>
    <w:rsid w:val="003F575E"/>
    <w:rsid w:val="004015FE"/>
    <w:rsid w:val="00404FA5"/>
    <w:rsid w:val="00405A48"/>
    <w:rsid w:val="004069B2"/>
    <w:rsid w:val="00407608"/>
    <w:rsid w:val="00412748"/>
    <w:rsid w:val="00416E90"/>
    <w:rsid w:val="00420A10"/>
    <w:rsid w:val="00423172"/>
    <w:rsid w:val="00427280"/>
    <w:rsid w:val="00430679"/>
    <w:rsid w:val="00431BAA"/>
    <w:rsid w:val="0043259C"/>
    <w:rsid w:val="00433B56"/>
    <w:rsid w:val="00433E8A"/>
    <w:rsid w:val="00435E2C"/>
    <w:rsid w:val="0043696F"/>
    <w:rsid w:val="00445C4E"/>
    <w:rsid w:val="00450236"/>
    <w:rsid w:val="004548CD"/>
    <w:rsid w:val="004564BB"/>
    <w:rsid w:val="00461DF9"/>
    <w:rsid w:val="004624B7"/>
    <w:rsid w:val="004642B5"/>
    <w:rsid w:val="00470EEB"/>
    <w:rsid w:val="0047439F"/>
    <w:rsid w:val="004743DB"/>
    <w:rsid w:val="00474C90"/>
    <w:rsid w:val="00480A9D"/>
    <w:rsid w:val="00483E5A"/>
    <w:rsid w:val="00484C64"/>
    <w:rsid w:val="00487CA2"/>
    <w:rsid w:val="004962DF"/>
    <w:rsid w:val="004A2C29"/>
    <w:rsid w:val="004A504E"/>
    <w:rsid w:val="004A7B6A"/>
    <w:rsid w:val="004B20C5"/>
    <w:rsid w:val="004B3433"/>
    <w:rsid w:val="004B352C"/>
    <w:rsid w:val="004B55BC"/>
    <w:rsid w:val="004C305C"/>
    <w:rsid w:val="004C3672"/>
    <w:rsid w:val="004C6BBE"/>
    <w:rsid w:val="004D04CD"/>
    <w:rsid w:val="004D084F"/>
    <w:rsid w:val="004D18A2"/>
    <w:rsid w:val="004D1EEC"/>
    <w:rsid w:val="004D2B8A"/>
    <w:rsid w:val="004D3E1B"/>
    <w:rsid w:val="004D4088"/>
    <w:rsid w:val="004D54C8"/>
    <w:rsid w:val="004D6EB8"/>
    <w:rsid w:val="004E01A6"/>
    <w:rsid w:val="004E2E5F"/>
    <w:rsid w:val="004E35D8"/>
    <w:rsid w:val="004E75F4"/>
    <w:rsid w:val="004E7A19"/>
    <w:rsid w:val="004F2EE8"/>
    <w:rsid w:val="004F326F"/>
    <w:rsid w:val="004F3D01"/>
    <w:rsid w:val="004F471E"/>
    <w:rsid w:val="004F4AD9"/>
    <w:rsid w:val="004F783A"/>
    <w:rsid w:val="004F7942"/>
    <w:rsid w:val="00500593"/>
    <w:rsid w:val="00500F73"/>
    <w:rsid w:val="0050427E"/>
    <w:rsid w:val="00504D34"/>
    <w:rsid w:val="0050770C"/>
    <w:rsid w:val="00511126"/>
    <w:rsid w:val="00512328"/>
    <w:rsid w:val="00517108"/>
    <w:rsid w:val="005203C0"/>
    <w:rsid w:val="00520A0F"/>
    <w:rsid w:val="005225B7"/>
    <w:rsid w:val="005238D9"/>
    <w:rsid w:val="00524BCE"/>
    <w:rsid w:val="0053007C"/>
    <w:rsid w:val="00530870"/>
    <w:rsid w:val="00530BE8"/>
    <w:rsid w:val="00530DE0"/>
    <w:rsid w:val="00531C72"/>
    <w:rsid w:val="005323FF"/>
    <w:rsid w:val="00536C3E"/>
    <w:rsid w:val="00541F6B"/>
    <w:rsid w:val="00547472"/>
    <w:rsid w:val="005513F1"/>
    <w:rsid w:val="005553CE"/>
    <w:rsid w:val="00565435"/>
    <w:rsid w:val="0057102B"/>
    <w:rsid w:val="005744D4"/>
    <w:rsid w:val="00575CA8"/>
    <w:rsid w:val="00577BDA"/>
    <w:rsid w:val="00583167"/>
    <w:rsid w:val="0058376B"/>
    <w:rsid w:val="00584CD6"/>
    <w:rsid w:val="00584D46"/>
    <w:rsid w:val="00586F51"/>
    <w:rsid w:val="00592B4E"/>
    <w:rsid w:val="00595BEB"/>
    <w:rsid w:val="005A5A8A"/>
    <w:rsid w:val="005B011B"/>
    <w:rsid w:val="005B28E8"/>
    <w:rsid w:val="005B64FF"/>
    <w:rsid w:val="005C0B0D"/>
    <w:rsid w:val="005C1514"/>
    <w:rsid w:val="005C1721"/>
    <w:rsid w:val="005C3D3B"/>
    <w:rsid w:val="005C4A78"/>
    <w:rsid w:val="005C5A9D"/>
    <w:rsid w:val="005C6942"/>
    <w:rsid w:val="005C695D"/>
    <w:rsid w:val="005D1A6F"/>
    <w:rsid w:val="005D40D9"/>
    <w:rsid w:val="005D5EA7"/>
    <w:rsid w:val="005D7B0C"/>
    <w:rsid w:val="005F02FE"/>
    <w:rsid w:val="005F150E"/>
    <w:rsid w:val="005F15B0"/>
    <w:rsid w:val="005F4683"/>
    <w:rsid w:val="006037BC"/>
    <w:rsid w:val="00604534"/>
    <w:rsid w:val="00606A14"/>
    <w:rsid w:val="00606F0C"/>
    <w:rsid w:val="00610D97"/>
    <w:rsid w:val="00617F6D"/>
    <w:rsid w:val="00620DBB"/>
    <w:rsid w:val="00620E4C"/>
    <w:rsid w:val="00621039"/>
    <w:rsid w:val="00621A40"/>
    <w:rsid w:val="00622342"/>
    <w:rsid w:val="00622733"/>
    <w:rsid w:val="00622DC9"/>
    <w:rsid w:val="00623669"/>
    <w:rsid w:val="00623EA4"/>
    <w:rsid w:val="00625601"/>
    <w:rsid w:val="00631062"/>
    <w:rsid w:val="00631294"/>
    <w:rsid w:val="00631D0A"/>
    <w:rsid w:val="00634D18"/>
    <w:rsid w:val="00634E71"/>
    <w:rsid w:val="00637BEB"/>
    <w:rsid w:val="00640E29"/>
    <w:rsid w:val="00642C81"/>
    <w:rsid w:val="00644AEC"/>
    <w:rsid w:val="006469E4"/>
    <w:rsid w:val="00646BB2"/>
    <w:rsid w:val="00646C65"/>
    <w:rsid w:val="0065078D"/>
    <w:rsid w:val="0065277C"/>
    <w:rsid w:val="006531DC"/>
    <w:rsid w:val="0065334C"/>
    <w:rsid w:val="006537A9"/>
    <w:rsid w:val="006561EE"/>
    <w:rsid w:val="006577B0"/>
    <w:rsid w:val="0065788E"/>
    <w:rsid w:val="006579DC"/>
    <w:rsid w:val="00660405"/>
    <w:rsid w:val="00660E88"/>
    <w:rsid w:val="00661AE3"/>
    <w:rsid w:val="00662AD5"/>
    <w:rsid w:val="00663497"/>
    <w:rsid w:val="00667206"/>
    <w:rsid w:val="00667219"/>
    <w:rsid w:val="00670AB2"/>
    <w:rsid w:val="00671EFE"/>
    <w:rsid w:val="00676397"/>
    <w:rsid w:val="00676A9D"/>
    <w:rsid w:val="00682438"/>
    <w:rsid w:val="00684C58"/>
    <w:rsid w:val="00687CCC"/>
    <w:rsid w:val="006906DC"/>
    <w:rsid w:val="00690FF3"/>
    <w:rsid w:val="00691E5E"/>
    <w:rsid w:val="00693B40"/>
    <w:rsid w:val="006A2053"/>
    <w:rsid w:val="006A64F3"/>
    <w:rsid w:val="006A712E"/>
    <w:rsid w:val="006B003D"/>
    <w:rsid w:val="006B0F6F"/>
    <w:rsid w:val="006B1AF6"/>
    <w:rsid w:val="006B2E8A"/>
    <w:rsid w:val="006C0B6F"/>
    <w:rsid w:val="006C49EA"/>
    <w:rsid w:val="006C63F6"/>
    <w:rsid w:val="006C7333"/>
    <w:rsid w:val="006D06A2"/>
    <w:rsid w:val="006D0E99"/>
    <w:rsid w:val="006D20BC"/>
    <w:rsid w:val="006D37BB"/>
    <w:rsid w:val="006D68DF"/>
    <w:rsid w:val="006D752A"/>
    <w:rsid w:val="006E2B76"/>
    <w:rsid w:val="006E3210"/>
    <w:rsid w:val="006E42FB"/>
    <w:rsid w:val="006E4703"/>
    <w:rsid w:val="006E6CA2"/>
    <w:rsid w:val="006E7BF9"/>
    <w:rsid w:val="006F152A"/>
    <w:rsid w:val="006F3E24"/>
    <w:rsid w:val="006F6920"/>
    <w:rsid w:val="006F704E"/>
    <w:rsid w:val="006F7CBA"/>
    <w:rsid w:val="007010EA"/>
    <w:rsid w:val="007012AC"/>
    <w:rsid w:val="00703B2D"/>
    <w:rsid w:val="00704358"/>
    <w:rsid w:val="007047A2"/>
    <w:rsid w:val="007072C8"/>
    <w:rsid w:val="0070747B"/>
    <w:rsid w:val="007121F1"/>
    <w:rsid w:val="00721CE5"/>
    <w:rsid w:val="007267BA"/>
    <w:rsid w:val="00726B74"/>
    <w:rsid w:val="0072744C"/>
    <w:rsid w:val="00730727"/>
    <w:rsid w:val="00730777"/>
    <w:rsid w:val="00734240"/>
    <w:rsid w:val="00735FB7"/>
    <w:rsid w:val="00737793"/>
    <w:rsid w:val="007401AD"/>
    <w:rsid w:val="007409DB"/>
    <w:rsid w:val="00742216"/>
    <w:rsid w:val="00742B97"/>
    <w:rsid w:val="00745941"/>
    <w:rsid w:val="00751BF6"/>
    <w:rsid w:val="007539EC"/>
    <w:rsid w:val="00754416"/>
    <w:rsid w:val="00754593"/>
    <w:rsid w:val="007547BC"/>
    <w:rsid w:val="007601DB"/>
    <w:rsid w:val="00760845"/>
    <w:rsid w:val="00763B25"/>
    <w:rsid w:val="00764378"/>
    <w:rsid w:val="00765AD3"/>
    <w:rsid w:val="007676D6"/>
    <w:rsid w:val="00771362"/>
    <w:rsid w:val="007723C4"/>
    <w:rsid w:val="007774A0"/>
    <w:rsid w:val="00780B34"/>
    <w:rsid w:val="007829A4"/>
    <w:rsid w:val="007838E4"/>
    <w:rsid w:val="00783961"/>
    <w:rsid w:val="00786CB0"/>
    <w:rsid w:val="00787152"/>
    <w:rsid w:val="00787B54"/>
    <w:rsid w:val="00790750"/>
    <w:rsid w:val="00790891"/>
    <w:rsid w:val="00791849"/>
    <w:rsid w:val="00793CD1"/>
    <w:rsid w:val="007960D8"/>
    <w:rsid w:val="007A6695"/>
    <w:rsid w:val="007A7B62"/>
    <w:rsid w:val="007B21C4"/>
    <w:rsid w:val="007B21F7"/>
    <w:rsid w:val="007B39B4"/>
    <w:rsid w:val="007B5CFE"/>
    <w:rsid w:val="007C10E2"/>
    <w:rsid w:val="007C4834"/>
    <w:rsid w:val="007C4D23"/>
    <w:rsid w:val="007C5A2D"/>
    <w:rsid w:val="007C7C07"/>
    <w:rsid w:val="007D09BB"/>
    <w:rsid w:val="007D41C1"/>
    <w:rsid w:val="007D7126"/>
    <w:rsid w:val="007D7F0B"/>
    <w:rsid w:val="007E0462"/>
    <w:rsid w:val="007E081C"/>
    <w:rsid w:val="007E0E31"/>
    <w:rsid w:val="007E138F"/>
    <w:rsid w:val="007F09FB"/>
    <w:rsid w:val="007F1AC9"/>
    <w:rsid w:val="007F27B8"/>
    <w:rsid w:val="007F3DF1"/>
    <w:rsid w:val="007F4647"/>
    <w:rsid w:val="007F4F8B"/>
    <w:rsid w:val="007F636C"/>
    <w:rsid w:val="00801DFF"/>
    <w:rsid w:val="008046AB"/>
    <w:rsid w:val="00804CDD"/>
    <w:rsid w:val="00805701"/>
    <w:rsid w:val="00811EB0"/>
    <w:rsid w:val="008212EA"/>
    <w:rsid w:val="00821560"/>
    <w:rsid w:val="008253FC"/>
    <w:rsid w:val="0083125F"/>
    <w:rsid w:val="00831C90"/>
    <w:rsid w:val="0083220B"/>
    <w:rsid w:val="008326B6"/>
    <w:rsid w:val="00833D44"/>
    <w:rsid w:val="00834717"/>
    <w:rsid w:val="00836AE0"/>
    <w:rsid w:val="0084421B"/>
    <w:rsid w:val="0084424C"/>
    <w:rsid w:val="00847FE9"/>
    <w:rsid w:val="00853082"/>
    <w:rsid w:val="00853C35"/>
    <w:rsid w:val="00854D9C"/>
    <w:rsid w:val="00855FC1"/>
    <w:rsid w:val="008561AE"/>
    <w:rsid w:val="00857338"/>
    <w:rsid w:val="008606DB"/>
    <w:rsid w:val="0086393F"/>
    <w:rsid w:val="008648AA"/>
    <w:rsid w:val="008654C2"/>
    <w:rsid w:val="008655D1"/>
    <w:rsid w:val="00866504"/>
    <w:rsid w:val="00866C31"/>
    <w:rsid w:val="0086782B"/>
    <w:rsid w:val="0087378C"/>
    <w:rsid w:val="008754D5"/>
    <w:rsid w:val="00880AD6"/>
    <w:rsid w:val="00884428"/>
    <w:rsid w:val="00884817"/>
    <w:rsid w:val="00886017"/>
    <w:rsid w:val="008900E9"/>
    <w:rsid w:val="008908BC"/>
    <w:rsid w:val="00891443"/>
    <w:rsid w:val="00891CA0"/>
    <w:rsid w:val="008947D5"/>
    <w:rsid w:val="008A1995"/>
    <w:rsid w:val="008A1E6B"/>
    <w:rsid w:val="008A35BD"/>
    <w:rsid w:val="008A4734"/>
    <w:rsid w:val="008A5D60"/>
    <w:rsid w:val="008A5F56"/>
    <w:rsid w:val="008A6871"/>
    <w:rsid w:val="008B0F32"/>
    <w:rsid w:val="008B2666"/>
    <w:rsid w:val="008B4D23"/>
    <w:rsid w:val="008B6B26"/>
    <w:rsid w:val="008B7FEB"/>
    <w:rsid w:val="008C0245"/>
    <w:rsid w:val="008C05BF"/>
    <w:rsid w:val="008C1365"/>
    <w:rsid w:val="008C3A54"/>
    <w:rsid w:val="008C6FD4"/>
    <w:rsid w:val="008D4F54"/>
    <w:rsid w:val="008E0BE2"/>
    <w:rsid w:val="008E64E6"/>
    <w:rsid w:val="008F1677"/>
    <w:rsid w:val="008F4E06"/>
    <w:rsid w:val="008F7E44"/>
    <w:rsid w:val="00902625"/>
    <w:rsid w:val="0090787C"/>
    <w:rsid w:val="00911004"/>
    <w:rsid w:val="00911722"/>
    <w:rsid w:val="0091577D"/>
    <w:rsid w:val="00916453"/>
    <w:rsid w:val="00916E8F"/>
    <w:rsid w:val="009172F7"/>
    <w:rsid w:val="00917CD1"/>
    <w:rsid w:val="00917F6A"/>
    <w:rsid w:val="0092058E"/>
    <w:rsid w:val="00923BA2"/>
    <w:rsid w:val="00924495"/>
    <w:rsid w:val="00924A44"/>
    <w:rsid w:val="00927916"/>
    <w:rsid w:val="00933381"/>
    <w:rsid w:val="009343A4"/>
    <w:rsid w:val="0093442A"/>
    <w:rsid w:val="009370D1"/>
    <w:rsid w:val="0093777D"/>
    <w:rsid w:val="00937FFE"/>
    <w:rsid w:val="00943597"/>
    <w:rsid w:val="0094439E"/>
    <w:rsid w:val="00952DEC"/>
    <w:rsid w:val="00955CFB"/>
    <w:rsid w:val="00961B26"/>
    <w:rsid w:val="00962142"/>
    <w:rsid w:val="00964DC7"/>
    <w:rsid w:val="00967A60"/>
    <w:rsid w:val="00967B09"/>
    <w:rsid w:val="0097483B"/>
    <w:rsid w:val="009758FC"/>
    <w:rsid w:val="00980494"/>
    <w:rsid w:val="0098232B"/>
    <w:rsid w:val="00983C53"/>
    <w:rsid w:val="009862D5"/>
    <w:rsid w:val="00986608"/>
    <w:rsid w:val="00992E61"/>
    <w:rsid w:val="00993669"/>
    <w:rsid w:val="00994598"/>
    <w:rsid w:val="009965DF"/>
    <w:rsid w:val="009A755B"/>
    <w:rsid w:val="009B1549"/>
    <w:rsid w:val="009B3A57"/>
    <w:rsid w:val="009B5F90"/>
    <w:rsid w:val="009B681E"/>
    <w:rsid w:val="009C125C"/>
    <w:rsid w:val="009C7091"/>
    <w:rsid w:val="009D2EB7"/>
    <w:rsid w:val="009D5FD5"/>
    <w:rsid w:val="009D6B68"/>
    <w:rsid w:val="009E02C3"/>
    <w:rsid w:val="009E1EB5"/>
    <w:rsid w:val="009E262B"/>
    <w:rsid w:val="009E2F71"/>
    <w:rsid w:val="009E3E38"/>
    <w:rsid w:val="009E6148"/>
    <w:rsid w:val="009E7567"/>
    <w:rsid w:val="009E7D4E"/>
    <w:rsid w:val="009F5BD3"/>
    <w:rsid w:val="009F5F9F"/>
    <w:rsid w:val="009F6B64"/>
    <w:rsid w:val="009F7CD5"/>
    <w:rsid w:val="00A006B5"/>
    <w:rsid w:val="00A037FA"/>
    <w:rsid w:val="00A0383C"/>
    <w:rsid w:val="00A04292"/>
    <w:rsid w:val="00A04BBE"/>
    <w:rsid w:val="00A05A57"/>
    <w:rsid w:val="00A123FC"/>
    <w:rsid w:val="00A1737C"/>
    <w:rsid w:val="00A23D4D"/>
    <w:rsid w:val="00A245D1"/>
    <w:rsid w:val="00A345E3"/>
    <w:rsid w:val="00A35EF0"/>
    <w:rsid w:val="00A412E9"/>
    <w:rsid w:val="00A42D44"/>
    <w:rsid w:val="00A50008"/>
    <w:rsid w:val="00A50579"/>
    <w:rsid w:val="00A50C33"/>
    <w:rsid w:val="00A6125F"/>
    <w:rsid w:val="00A6200B"/>
    <w:rsid w:val="00A64FBA"/>
    <w:rsid w:val="00A67335"/>
    <w:rsid w:val="00A7493D"/>
    <w:rsid w:val="00A7549E"/>
    <w:rsid w:val="00A7553E"/>
    <w:rsid w:val="00A776CA"/>
    <w:rsid w:val="00A82488"/>
    <w:rsid w:val="00A83170"/>
    <w:rsid w:val="00A8365F"/>
    <w:rsid w:val="00A83BC1"/>
    <w:rsid w:val="00A84530"/>
    <w:rsid w:val="00A85F0B"/>
    <w:rsid w:val="00A87EA0"/>
    <w:rsid w:val="00A92123"/>
    <w:rsid w:val="00A929B9"/>
    <w:rsid w:val="00A930B7"/>
    <w:rsid w:val="00A94710"/>
    <w:rsid w:val="00A965DA"/>
    <w:rsid w:val="00A97C1A"/>
    <w:rsid w:val="00AA0FB2"/>
    <w:rsid w:val="00AA24A9"/>
    <w:rsid w:val="00AA552C"/>
    <w:rsid w:val="00AA6131"/>
    <w:rsid w:val="00AB09FD"/>
    <w:rsid w:val="00AB141C"/>
    <w:rsid w:val="00AB1812"/>
    <w:rsid w:val="00AB3ED6"/>
    <w:rsid w:val="00AB4D80"/>
    <w:rsid w:val="00AB59C6"/>
    <w:rsid w:val="00AB5AFA"/>
    <w:rsid w:val="00AB5FD9"/>
    <w:rsid w:val="00AC1617"/>
    <w:rsid w:val="00AC2568"/>
    <w:rsid w:val="00AC3450"/>
    <w:rsid w:val="00AC4B94"/>
    <w:rsid w:val="00AD024A"/>
    <w:rsid w:val="00AD3470"/>
    <w:rsid w:val="00AD3775"/>
    <w:rsid w:val="00AD4522"/>
    <w:rsid w:val="00AD643B"/>
    <w:rsid w:val="00AE51B3"/>
    <w:rsid w:val="00AE5A22"/>
    <w:rsid w:val="00AE66F3"/>
    <w:rsid w:val="00AE6CA9"/>
    <w:rsid w:val="00AF009A"/>
    <w:rsid w:val="00AF0942"/>
    <w:rsid w:val="00B0198C"/>
    <w:rsid w:val="00B06744"/>
    <w:rsid w:val="00B06DC1"/>
    <w:rsid w:val="00B06FE8"/>
    <w:rsid w:val="00B106EA"/>
    <w:rsid w:val="00B1193A"/>
    <w:rsid w:val="00B1444B"/>
    <w:rsid w:val="00B14598"/>
    <w:rsid w:val="00B1478E"/>
    <w:rsid w:val="00B169E9"/>
    <w:rsid w:val="00B21073"/>
    <w:rsid w:val="00B224BD"/>
    <w:rsid w:val="00B226E5"/>
    <w:rsid w:val="00B27D32"/>
    <w:rsid w:val="00B30AAF"/>
    <w:rsid w:val="00B32B32"/>
    <w:rsid w:val="00B33530"/>
    <w:rsid w:val="00B337E8"/>
    <w:rsid w:val="00B34963"/>
    <w:rsid w:val="00B36E7B"/>
    <w:rsid w:val="00B37073"/>
    <w:rsid w:val="00B40C7B"/>
    <w:rsid w:val="00B41879"/>
    <w:rsid w:val="00B4194C"/>
    <w:rsid w:val="00B41C2D"/>
    <w:rsid w:val="00B4203C"/>
    <w:rsid w:val="00B42622"/>
    <w:rsid w:val="00B434A3"/>
    <w:rsid w:val="00B43B2E"/>
    <w:rsid w:val="00B446CB"/>
    <w:rsid w:val="00B46FF2"/>
    <w:rsid w:val="00B50185"/>
    <w:rsid w:val="00B510EC"/>
    <w:rsid w:val="00B52ECE"/>
    <w:rsid w:val="00B53A37"/>
    <w:rsid w:val="00B540E7"/>
    <w:rsid w:val="00B55FDD"/>
    <w:rsid w:val="00B5747A"/>
    <w:rsid w:val="00B625F8"/>
    <w:rsid w:val="00B629F8"/>
    <w:rsid w:val="00B62BA5"/>
    <w:rsid w:val="00B6687B"/>
    <w:rsid w:val="00B7145C"/>
    <w:rsid w:val="00B714F8"/>
    <w:rsid w:val="00B7563E"/>
    <w:rsid w:val="00B776FB"/>
    <w:rsid w:val="00B82E25"/>
    <w:rsid w:val="00B8398C"/>
    <w:rsid w:val="00B84154"/>
    <w:rsid w:val="00B84922"/>
    <w:rsid w:val="00B87000"/>
    <w:rsid w:val="00B901D8"/>
    <w:rsid w:val="00B90F75"/>
    <w:rsid w:val="00B918B2"/>
    <w:rsid w:val="00B92767"/>
    <w:rsid w:val="00B95862"/>
    <w:rsid w:val="00B95B69"/>
    <w:rsid w:val="00B96CEA"/>
    <w:rsid w:val="00BA0214"/>
    <w:rsid w:val="00BA0663"/>
    <w:rsid w:val="00BA0F8C"/>
    <w:rsid w:val="00BA1247"/>
    <w:rsid w:val="00BA360C"/>
    <w:rsid w:val="00BA5FB5"/>
    <w:rsid w:val="00BA60D1"/>
    <w:rsid w:val="00BA7CB2"/>
    <w:rsid w:val="00BC09CF"/>
    <w:rsid w:val="00BC43FD"/>
    <w:rsid w:val="00BC62F5"/>
    <w:rsid w:val="00BC64BD"/>
    <w:rsid w:val="00BC67E8"/>
    <w:rsid w:val="00BD1D4C"/>
    <w:rsid w:val="00BD2C90"/>
    <w:rsid w:val="00BD53AF"/>
    <w:rsid w:val="00BD5C56"/>
    <w:rsid w:val="00BD6883"/>
    <w:rsid w:val="00BD6A68"/>
    <w:rsid w:val="00BD7989"/>
    <w:rsid w:val="00BE2E5B"/>
    <w:rsid w:val="00BE376C"/>
    <w:rsid w:val="00BE64BD"/>
    <w:rsid w:val="00BE7CAF"/>
    <w:rsid w:val="00BF028E"/>
    <w:rsid w:val="00BF2D59"/>
    <w:rsid w:val="00C02F8B"/>
    <w:rsid w:val="00C0516B"/>
    <w:rsid w:val="00C06244"/>
    <w:rsid w:val="00C07FA4"/>
    <w:rsid w:val="00C10F09"/>
    <w:rsid w:val="00C1185A"/>
    <w:rsid w:val="00C126DA"/>
    <w:rsid w:val="00C1516C"/>
    <w:rsid w:val="00C1754B"/>
    <w:rsid w:val="00C20D8E"/>
    <w:rsid w:val="00C2411C"/>
    <w:rsid w:val="00C244D8"/>
    <w:rsid w:val="00C249B2"/>
    <w:rsid w:val="00C24B45"/>
    <w:rsid w:val="00C24DEB"/>
    <w:rsid w:val="00C27BB1"/>
    <w:rsid w:val="00C3015D"/>
    <w:rsid w:val="00C30320"/>
    <w:rsid w:val="00C308E1"/>
    <w:rsid w:val="00C30E7F"/>
    <w:rsid w:val="00C3697F"/>
    <w:rsid w:val="00C36EF9"/>
    <w:rsid w:val="00C37454"/>
    <w:rsid w:val="00C377AB"/>
    <w:rsid w:val="00C40BED"/>
    <w:rsid w:val="00C4199D"/>
    <w:rsid w:val="00C41A78"/>
    <w:rsid w:val="00C42FE7"/>
    <w:rsid w:val="00C452FB"/>
    <w:rsid w:val="00C53E8D"/>
    <w:rsid w:val="00C53E9D"/>
    <w:rsid w:val="00C54D98"/>
    <w:rsid w:val="00C54FBC"/>
    <w:rsid w:val="00C55825"/>
    <w:rsid w:val="00C56058"/>
    <w:rsid w:val="00C56AA5"/>
    <w:rsid w:val="00C6069A"/>
    <w:rsid w:val="00C61313"/>
    <w:rsid w:val="00C62597"/>
    <w:rsid w:val="00C66996"/>
    <w:rsid w:val="00C7360C"/>
    <w:rsid w:val="00C755B1"/>
    <w:rsid w:val="00C75A1B"/>
    <w:rsid w:val="00C77EF4"/>
    <w:rsid w:val="00C80CB9"/>
    <w:rsid w:val="00C82556"/>
    <w:rsid w:val="00C8280F"/>
    <w:rsid w:val="00C8326F"/>
    <w:rsid w:val="00C90495"/>
    <w:rsid w:val="00C91441"/>
    <w:rsid w:val="00C92E28"/>
    <w:rsid w:val="00C97EFC"/>
    <w:rsid w:val="00CA2D7F"/>
    <w:rsid w:val="00CA3F01"/>
    <w:rsid w:val="00CA5307"/>
    <w:rsid w:val="00CA66C5"/>
    <w:rsid w:val="00CA77F6"/>
    <w:rsid w:val="00CB0679"/>
    <w:rsid w:val="00CB06EF"/>
    <w:rsid w:val="00CB28C8"/>
    <w:rsid w:val="00CB4148"/>
    <w:rsid w:val="00CB7DFB"/>
    <w:rsid w:val="00CC00A0"/>
    <w:rsid w:val="00CC14B0"/>
    <w:rsid w:val="00CC1790"/>
    <w:rsid w:val="00CC2A49"/>
    <w:rsid w:val="00CC3881"/>
    <w:rsid w:val="00CC3A24"/>
    <w:rsid w:val="00CC4C7F"/>
    <w:rsid w:val="00CD1C23"/>
    <w:rsid w:val="00CD3796"/>
    <w:rsid w:val="00CD5BC5"/>
    <w:rsid w:val="00CD5E29"/>
    <w:rsid w:val="00CE27D3"/>
    <w:rsid w:val="00CE2AB2"/>
    <w:rsid w:val="00CE30B3"/>
    <w:rsid w:val="00CE441D"/>
    <w:rsid w:val="00CE44CE"/>
    <w:rsid w:val="00CE53DF"/>
    <w:rsid w:val="00CE6DD9"/>
    <w:rsid w:val="00CF2DE2"/>
    <w:rsid w:val="00CF3330"/>
    <w:rsid w:val="00CF462E"/>
    <w:rsid w:val="00CF468D"/>
    <w:rsid w:val="00CF6FE5"/>
    <w:rsid w:val="00D0193F"/>
    <w:rsid w:val="00D071C4"/>
    <w:rsid w:val="00D1049E"/>
    <w:rsid w:val="00D13A5A"/>
    <w:rsid w:val="00D16EA0"/>
    <w:rsid w:val="00D22D58"/>
    <w:rsid w:val="00D22E33"/>
    <w:rsid w:val="00D23787"/>
    <w:rsid w:val="00D274A2"/>
    <w:rsid w:val="00D30E78"/>
    <w:rsid w:val="00D33730"/>
    <w:rsid w:val="00D33B90"/>
    <w:rsid w:val="00D40C9A"/>
    <w:rsid w:val="00D41B6C"/>
    <w:rsid w:val="00D439F0"/>
    <w:rsid w:val="00D44446"/>
    <w:rsid w:val="00D44CD0"/>
    <w:rsid w:val="00D4518F"/>
    <w:rsid w:val="00D47F29"/>
    <w:rsid w:val="00D50DFD"/>
    <w:rsid w:val="00D511A0"/>
    <w:rsid w:val="00D51871"/>
    <w:rsid w:val="00D55D00"/>
    <w:rsid w:val="00D60D5A"/>
    <w:rsid w:val="00D617AE"/>
    <w:rsid w:val="00D62863"/>
    <w:rsid w:val="00D636F3"/>
    <w:rsid w:val="00D7065F"/>
    <w:rsid w:val="00D770F5"/>
    <w:rsid w:val="00D77C8F"/>
    <w:rsid w:val="00D82445"/>
    <w:rsid w:val="00D824FE"/>
    <w:rsid w:val="00D94FB9"/>
    <w:rsid w:val="00D9567A"/>
    <w:rsid w:val="00D96C4F"/>
    <w:rsid w:val="00DA07A9"/>
    <w:rsid w:val="00DA143B"/>
    <w:rsid w:val="00DA4A10"/>
    <w:rsid w:val="00DA4C65"/>
    <w:rsid w:val="00DA6325"/>
    <w:rsid w:val="00DA6415"/>
    <w:rsid w:val="00DB00EF"/>
    <w:rsid w:val="00DB0DC9"/>
    <w:rsid w:val="00DB1F3C"/>
    <w:rsid w:val="00DC0A48"/>
    <w:rsid w:val="00DC1FA5"/>
    <w:rsid w:val="00DC52FD"/>
    <w:rsid w:val="00DD17C1"/>
    <w:rsid w:val="00DD2797"/>
    <w:rsid w:val="00DD5FB7"/>
    <w:rsid w:val="00DE0E41"/>
    <w:rsid w:val="00DE19AA"/>
    <w:rsid w:val="00DE3A8C"/>
    <w:rsid w:val="00DE3DC6"/>
    <w:rsid w:val="00DF0B69"/>
    <w:rsid w:val="00DF0D76"/>
    <w:rsid w:val="00DF1682"/>
    <w:rsid w:val="00DF1BE5"/>
    <w:rsid w:val="00DF35C9"/>
    <w:rsid w:val="00E00496"/>
    <w:rsid w:val="00E01F55"/>
    <w:rsid w:val="00E02680"/>
    <w:rsid w:val="00E0716B"/>
    <w:rsid w:val="00E104BC"/>
    <w:rsid w:val="00E14838"/>
    <w:rsid w:val="00E20120"/>
    <w:rsid w:val="00E21950"/>
    <w:rsid w:val="00E22500"/>
    <w:rsid w:val="00E2290D"/>
    <w:rsid w:val="00E22EA2"/>
    <w:rsid w:val="00E24F78"/>
    <w:rsid w:val="00E25619"/>
    <w:rsid w:val="00E27EB7"/>
    <w:rsid w:val="00E300F0"/>
    <w:rsid w:val="00E308E9"/>
    <w:rsid w:val="00E30FEE"/>
    <w:rsid w:val="00E41A29"/>
    <w:rsid w:val="00E434C0"/>
    <w:rsid w:val="00E460EA"/>
    <w:rsid w:val="00E51A4B"/>
    <w:rsid w:val="00E52659"/>
    <w:rsid w:val="00E52E33"/>
    <w:rsid w:val="00E535C7"/>
    <w:rsid w:val="00E546B7"/>
    <w:rsid w:val="00E548C4"/>
    <w:rsid w:val="00E56543"/>
    <w:rsid w:val="00E60BFA"/>
    <w:rsid w:val="00E61180"/>
    <w:rsid w:val="00E61C12"/>
    <w:rsid w:val="00E61FC7"/>
    <w:rsid w:val="00E64187"/>
    <w:rsid w:val="00E642F6"/>
    <w:rsid w:val="00E65AB4"/>
    <w:rsid w:val="00E665B9"/>
    <w:rsid w:val="00E66935"/>
    <w:rsid w:val="00E734CC"/>
    <w:rsid w:val="00E80AF3"/>
    <w:rsid w:val="00E84CC2"/>
    <w:rsid w:val="00E85893"/>
    <w:rsid w:val="00E85CB3"/>
    <w:rsid w:val="00E869A3"/>
    <w:rsid w:val="00E90A16"/>
    <w:rsid w:val="00E9620F"/>
    <w:rsid w:val="00E97484"/>
    <w:rsid w:val="00EA389C"/>
    <w:rsid w:val="00EA4B80"/>
    <w:rsid w:val="00EA7ABD"/>
    <w:rsid w:val="00EB0596"/>
    <w:rsid w:val="00EB753A"/>
    <w:rsid w:val="00EC68A2"/>
    <w:rsid w:val="00ED28CD"/>
    <w:rsid w:val="00ED5FE1"/>
    <w:rsid w:val="00ED6898"/>
    <w:rsid w:val="00EE044A"/>
    <w:rsid w:val="00EE04EE"/>
    <w:rsid w:val="00EE54A9"/>
    <w:rsid w:val="00EE5763"/>
    <w:rsid w:val="00EE6C84"/>
    <w:rsid w:val="00EE7393"/>
    <w:rsid w:val="00EF566F"/>
    <w:rsid w:val="00EF6F29"/>
    <w:rsid w:val="00EF771B"/>
    <w:rsid w:val="00EF7FC6"/>
    <w:rsid w:val="00F00608"/>
    <w:rsid w:val="00F01399"/>
    <w:rsid w:val="00F131A8"/>
    <w:rsid w:val="00F13D7A"/>
    <w:rsid w:val="00F14CD6"/>
    <w:rsid w:val="00F21667"/>
    <w:rsid w:val="00F22F6D"/>
    <w:rsid w:val="00F24DFA"/>
    <w:rsid w:val="00F26F38"/>
    <w:rsid w:val="00F33996"/>
    <w:rsid w:val="00F35028"/>
    <w:rsid w:val="00F35CA6"/>
    <w:rsid w:val="00F35D70"/>
    <w:rsid w:val="00F36BA3"/>
    <w:rsid w:val="00F3715D"/>
    <w:rsid w:val="00F42CD7"/>
    <w:rsid w:val="00F45253"/>
    <w:rsid w:val="00F4589A"/>
    <w:rsid w:val="00F5041C"/>
    <w:rsid w:val="00F51212"/>
    <w:rsid w:val="00F51349"/>
    <w:rsid w:val="00F5490C"/>
    <w:rsid w:val="00F55BCA"/>
    <w:rsid w:val="00F636C0"/>
    <w:rsid w:val="00F66337"/>
    <w:rsid w:val="00F663DD"/>
    <w:rsid w:val="00F66630"/>
    <w:rsid w:val="00F67537"/>
    <w:rsid w:val="00F75129"/>
    <w:rsid w:val="00F76616"/>
    <w:rsid w:val="00F76E13"/>
    <w:rsid w:val="00F77D43"/>
    <w:rsid w:val="00F80369"/>
    <w:rsid w:val="00F878A0"/>
    <w:rsid w:val="00F9239C"/>
    <w:rsid w:val="00F9303E"/>
    <w:rsid w:val="00F94503"/>
    <w:rsid w:val="00F955BF"/>
    <w:rsid w:val="00F96198"/>
    <w:rsid w:val="00F96458"/>
    <w:rsid w:val="00F976CF"/>
    <w:rsid w:val="00FA1C08"/>
    <w:rsid w:val="00FA2E6F"/>
    <w:rsid w:val="00FA38BE"/>
    <w:rsid w:val="00FA41E6"/>
    <w:rsid w:val="00FA4D1A"/>
    <w:rsid w:val="00FA5CA5"/>
    <w:rsid w:val="00FB176C"/>
    <w:rsid w:val="00FB1933"/>
    <w:rsid w:val="00FB1B54"/>
    <w:rsid w:val="00FB4F6E"/>
    <w:rsid w:val="00FB7116"/>
    <w:rsid w:val="00FB7C3C"/>
    <w:rsid w:val="00FC0FF6"/>
    <w:rsid w:val="00FC31D5"/>
    <w:rsid w:val="00FD0CD9"/>
    <w:rsid w:val="00FD2C34"/>
    <w:rsid w:val="00FD3DE2"/>
    <w:rsid w:val="00FD789F"/>
    <w:rsid w:val="00FD7D9C"/>
    <w:rsid w:val="00FE0A7C"/>
    <w:rsid w:val="00FE0A90"/>
    <w:rsid w:val="00FE0B59"/>
    <w:rsid w:val="00FE4204"/>
    <w:rsid w:val="00FE5807"/>
    <w:rsid w:val="00FF181D"/>
    <w:rsid w:val="00FF1C1A"/>
    <w:rsid w:val="00FF2B05"/>
    <w:rsid w:val="00FF3336"/>
    <w:rsid w:val="00FF5E61"/>
    <w:rsid w:val="3B8E57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CC40"/>
  <w15:docId w15:val="{443EC5E2-B992-4F70-9812-AE971446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lsdException w:name="Block Text"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80"/>
      <w:jc w:val="both"/>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rPr>
  </w:style>
  <w:style w:type="paragraph" w:styleId="Virsraksts6">
    <w:name w:val="heading 6"/>
    <w:basedOn w:val="Parasts"/>
    <w:next w:val="Parasts"/>
    <w:link w:val="Virsraksts6Rakstz"/>
    <w:uiPriority w:val="9"/>
    <w:semiHidden/>
    <w:unhideWhenUsed/>
    <w:qFormat/>
    <w:pPr>
      <w:keepNext/>
      <w:keepLines/>
      <w:spacing w:before="40"/>
      <w:outlineLvl w:val="5"/>
    </w:pPr>
    <w:rPr>
      <w:rFonts w:asciiTheme="majorHAnsi" w:eastAsiaTheme="majorEastAsia" w:hAnsiTheme="majorHAnsi" w:cstheme="majorBidi"/>
      <w:color w:val="1F4E79" w:themeColor="accent1" w:themeShade="8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qFormat/>
    <w:rPr>
      <w:rFonts w:ascii="Segoe UI" w:hAnsi="Segoe UI" w:cs="Segoe UI"/>
      <w:sz w:val="18"/>
      <w:szCs w:val="18"/>
    </w:rPr>
  </w:style>
  <w:style w:type="paragraph" w:styleId="Pamatteksts">
    <w:name w:val="Body Text"/>
    <w:basedOn w:val="Parasts"/>
    <w:link w:val="PamattekstsRakstz"/>
    <w:semiHidden/>
    <w:unhideWhenUsed/>
    <w:qFormat/>
    <w:rPr>
      <w:szCs w:val="20"/>
      <w:lang w:val="zh-CN" w:eastAsia="en-US"/>
    </w:rPr>
  </w:style>
  <w:style w:type="paragraph" w:styleId="Pamattekstaatkpe3">
    <w:name w:val="Body Text Indent 3"/>
    <w:basedOn w:val="Parasts"/>
    <w:link w:val="Pamattekstaatkpe3Rakstz"/>
    <w:semiHidden/>
    <w:pPr>
      <w:spacing w:after="120" w:line="276" w:lineRule="auto"/>
      <w:ind w:left="283"/>
      <w:jc w:val="left"/>
    </w:pPr>
    <w:rPr>
      <w:sz w:val="16"/>
      <w:szCs w:val="16"/>
      <w:lang w:eastAsia="en-US"/>
    </w:rPr>
  </w:style>
  <w:style w:type="character" w:styleId="Komentraatsauce">
    <w:name w:val="annotation reference"/>
    <w:basedOn w:val="Noklusjumarindkopasfonts"/>
    <w:uiPriority w:val="99"/>
    <w:semiHidden/>
    <w:unhideWhenUsed/>
    <w:rPr>
      <w:sz w:val="16"/>
      <w:szCs w:val="16"/>
    </w:rPr>
  </w:style>
  <w:style w:type="paragraph" w:styleId="Komentrateksts">
    <w:name w:val="annotation text"/>
    <w:basedOn w:val="Parasts"/>
    <w:link w:val="KomentratekstsRakstz"/>
    <w:uiPriority w:val="99"/>
    <w:semiHidden/>
    <w:unhideWhenUsed/>
    <w:rPr>
      <w:sz w:val="20"/>
      <w:szCs w:val="20"/>
    </w:rPr>
  </w:style>
  <w:style w:type="paragraph" w:styleId="Komentratma">
    <w:name w:val="annotation subject"/>
    <w:basedOn w:val="Komentrateksts"/>
    <w:next w:val="Komentrateksts"/>
    <w:link w:val="KomentratmaRakstz"/>
    <w:uiPriority w:val="99"/>
    <w:semiHidden/>
    <w:unhideWhenUsed/>
    <w:rPr>
      <w:b/>
      <w:bCs/>
    </w:rPr>
  </w:style>
  <w:style w:type="character" w:styleId="Izclums">
    <w:name w:val="Emphasis"/>
    <w:qFormat/>
    <w:rPr>
      <w:b/>
      <w:bCs/>
    </w:rPr>
  </w:style>
  <w:style w:type="character" w:styleId="Beiguvresatsauce">
    <w:name w:val="endnote reference"/>
    <w:basedOn w:val="Noklusjumarindkopasfonts"/>
    <w:uiPriority w:val="99"/>
    <w:semiHidden/>
    <w:unhideWhenUsed/>
    <w:rPr>
      <w:vertAlign w:val="superscript"/>
    </w:rPr>
  </w:style>
  <w:style w:type="paragraph" w:styleId="Beiguvresteksts">
    <w:name w:val="endnote text"/>
    <w:basedOn w:val="Parasts"/>
    <w:link w:val="BeiguvrestekstsRakstz"/>
    <w:uiPriority w:val="99"/>
    <w:semiHidden/>
    <w:unhideWhenUsed/>
    <w:rPr>
      <w:sz w:val="20"/>
      <w:szCs w:val="20"/>
    </w:rPr>
  </w:style>
  <w:style w:type="paragraph" w:styleId="Kjene">
    <w:name w:val="footer"/>
    <w:basedOn w:val="Parasts"/>
    <w:link w:val="KjeneRakstz"/>
    <w:uiPriority w:val="99"/>
    <w:unhideWhenUsed/>
    <w:pPr>
      <w:tabs>
        <w:tab w:val="center" w:pos="4320"/>
        <w:tab w:val="right" w:pos="8640"/>
      </w:tabs>
    </w:pPr>
  </w:style>
  <w:style w:type="character" w:styleId="Vresatsauce">
    <w:name w:val="footnote reference"/>
    <w:uiPriority w:val="99"/>
    <w:qFormat/>
    <w:rPr>
      <w:rFonts w:ascii="Times New Roman" w:hAnsi="Times New Roman" w:cs="Times New Roman"/>
      <w:vertAlign w:val="superscript"/>
    </w:rPr>
  </w:style>
  <w:style w:type="paragraph" w:styleId="Vresteksts">
    <w:name w:val="footnote text"/>
    <w:basedOn w:val="Parasts"/>
    <w:link w:val="VrestekstsRakstz"/>
    <w:qFormat/>
    <w:pPr>
      <w:spacing w:after="200" w:line="276" w:lineRule="auto"/>
      <w:jc w:val="left"/>
    </w:pPr>
    <w:rPr>
      <w:sz w:val="20"/>
      <w:szCs w:val="20"/>
      <w:lang w:eastAsia="en-US"/>
    </w:rPr>
  </w:style>
  <w:style w:type="paragraph" w:styleId="Galvene">
    <w:name w:val="header"/>
    <w:basedOn w:val="Parasts"/>
    <w:link w:val="GalveneRakstz"/>
    <w:uiPriority w:val="99"/>
    <w:unhideWhenUsed/>
    <w:pPr>
      <w:tabs>
        <w:tab w:val="center" w:pos="4320"/>
        <w:tab w:val="right" w:pos="8640"/>
      </w:tabs>
    </w:pPr>
  </w:style>
  <w:style w:type="paragraph" w:styleId="HTMLiepriekformattais">
    <w:name w:val="HTML Preformatted"/>
    <w:basedOn w:val="Parasts"/>
    <w:link w:val="HTMLiepriekformattaisRakstz"/>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en-US" w:eastAsia="en-US"/>
    </w:rPr>
  </w:style>
  <w:style w:type="character" w:styleId="Hipersaite">
    <w:name w:val="Hyperlink"/>
    <w:basedOn w:val="Noklusjumarindkopasfonts"/>
    <w:uiPriority w:val="99"/>
    <w:unhideWhenUsed/>
    <w:rPr>
      <w:color w:val="0000FF"/>
      <w:u w:val="single"/>
    </w:rPr>
  </w:style>
  <w:style w:type="paragraph" w:styleId="Alfabtiskaisrdtjs1">
    <w:name w:val="index 1"/>
    <w:basedOn w:val="Parasts"/>
    <w:next w:val="Parasts"/>
    <w:autoRedefine/>
    <w:uiPriority w:val="99"/>
    <w:unhideWhenUsed/>
    <w:pPr>
      <w:spacing w:after="0"/>
      <w:ind w:left="240" w:hanging="240"/>
      <w:jc w:val="left"/>
    </w:pPr>
    <w:rPr>
      <w:sz w:val="22"/>
      <w:szCs w:val="22"/>
      <w:lang w:eastAsia="en-US"/>
    </w:rPr>
  </w:style>
  <w:style w:type="paragraph" w:styleId="Sarakstaaizzme">
    <w:name w:val="List Bullet"/>
    <w:basedOn w:val="Parasts"/>
    <w:autoRedefine/>
    <w:semiHidden/>
    <w:unhideWhenUsed/>
    <w:pPr>
      <w:tabs>
        <w:tab w:val="left" w:pos="1980"/>
      </w:tabs>
      <w:ind w:left="450"/>
      <w:jc w:val="left"/>
    </w:pPr>
    <w:rPr>
      <w:szCs w:val="20"/>
      <w:lang w:eastAsia="en-US"/>
    </w:rPr>
  </w:style>
  <w:style w:type="paragraph" w:styleId="Paraststmeklis">
    <w:name w:val="Normal (Web)"/>
    <w:basedOn w:val="Parasts"/>
    <w:uiPriority w:val="99"/>
    <w:unhideWhenUsed/>
    <w:pPr>
      <w:spacing w:before="100" w:beforeAutospacing="1" w:after="100" w:afterAutospacing="1"/>
      <w:jc w:val="left"/>
    </w:pPr>
    <w:rPr>
      <w:lang w:val="en-US" w:eastAsia="en-US"/>
    </w:rPr>
  </w:style>
  <w:style w:type="character" w:styleId="Izteiksmgs">
    <w:name w:val="Strong"/>
    <w:basedOn w:val="Noklusjumarindkopasfonts"/>
    <w:uiPriority w:val="22"/>
    <w:qFormat/>
    <w:rPr>
      <w:b/>
      <w:bCs/>
    </w:rPr>
  </w:style>
  <w:style w:type="table" w:styleId="Reatabula">
    <w:name w:val="Table Grid"/>
    <w:basedOn w:val="Parastatabul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1">
    <w:name w:val="toc 1"/>
    <w:basedOn w:val="Parasts"/>
    <w:next w:val="Parasts"/>
    <w:autoRedefine/>
    <w:unhideWhenUsed/>
    <w:pPr>
      <w:suppressAutoHyphens/>
      <w:autoSpaceDN w:val="0"/>
      <w:spacing w:line="254" w:lineRule="auto"/>
      <w:jc w:val="left"/>
    </w:pPr>
    <w:rPr>
      <w:b/>
      <w:lang w:eastAsia="en-GB"/>
    </w:rPr>
  </w:style>
  <w:style w:type="character" w:customStyle="1" w:styleId="Virsraksts1Rakstz">
    <w:name w:val="Virsraksts 1 Rakstz."/>
    <w:basedOn w:val="Noklusjumarindkopasfonts"/>
    <w:link w:val="Virsraksts1"/>
    <w:uiPriority w:val="9"/>
    <w:qFormat/>
    <w:rPr>
      <w:rFonts w:asciiTheme="majorHAnsi" w:eastAsiaTheme="majorEastAsia" w:hAnsiTheme="majorHAnsi" w:cstheme="majorBidi"/>
      <w:color w:val="2E74B5" w:themeColor="accent1" w:themeShade="BF"/>
      <w:sz w:val="32"/>
      <w:szCs w:val="32"/>
      <w:lang w:val="lv-LV" w:eastAsia="lv-LV"/>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2E74B5" w:themeColor="accent1" w:themeShade="BF"/>
      <w:sz w:val="26"/>
      <w:szCs w:val="26"/>
      <w:lang w:val="lv-LV" w:eastAsia="lv-LV"/>
    </w:rPr>
  </w:style>
  <w:style w:type="character" w:customStyle="1" w:styleId="PamattekstsRakstz">
    <w:name w:val="Pamatteksts Rakstz."/>
    <w:basedOn w:val="Noklusjumarindkopasfonts"/>
    <w:link w:val="Pamatteksts"/>
    <w:semiHidden/>
    <w:qFormat/>
    <w:rPr>
      <w:rFonts w:ascii="Times New Roman" w:eastAsia="Times New Roman" w:hAnsi="Times New Roman" w:cs="Times New Roman"/>
      <w:sz w:val="24"/>
      <w:szCs w:val="20"/>
      <w:lang w:val="zh-CN"/>
    </w:rPr>
  </w:style>
  <w:style w:type="paragraph" w:styleId="Sarakstarindkopa">
    <w:name w:val="List Paragraph"/>
    <w:basedOn w:val="Parasts"/>
    <w:link w:val="SarakstarindkopaRakstz"/>
    <w:uiPriority w:val="34"/>
    <w:qFormat/>
    <w:pPr>
      <w:suppressAutoHyphens/>
      <w:autoSpaceDN w:val="0"/>
      <w:ind w:left="720"/>
      <w:jc w:val="left"/>
    </w:pPr>
    <w:rPr>
      <w:lang w:val="en-US" w:eastAsia="en-US"/>
    </w:rPr>
  </w:style>
  <w:style w:type="paragraph" w:customStyle="1" w:styleId="Style2">
    <w:name w:val="Style2"/>
    <w:basedOn w:val="Parasts"/>
    <w:autoRedefine/>
    <w:pPr>
      <w:suppressAutoHyphens/>
      <w:autoSpaceDN w:val="0"/>
    </w:pPr>
    <w:rPr>
      <w:bCs/>
      <w:sz w:val="22"/>
      <w:szCs w:val="22"/>
      <w:lang w:eastAsia="en-GB"/>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BalontekstsRakstz">
    <w:name w:val="Balonteksts Rakstz."/>
    <w:basedOn w:val="Noklusjumarindkopasfonts"/>
    <w:link w:val="Balonteksts"/>
    <w:uiPriority w:val="99"/>
    <w:semiHidden/>
    <w:rPr>
      <w:rFonts w:ascii="Segoe UI" w:eastAsia="Times New Roman" w:hAnsi="Segoe UI" w:cs="Segoe UI"/>
      <w:sz w:val="18"/>
      <w:szCs w:val="18"/>
      <w:lang w:val="lv-LV" w:eastAsia="lv-LV"/>
    </w:rPr>
  </w:style>
  <w:style w:type="character" w:customStyle="1" w:styleId="BeiguvrestekstsRakstz">
    <w:name w:val="Beigu vēres teksts Rakstz."/>
    <w:basedOn w:val="Noklusjumarindkopasfonts"/>
    <w:link w:val="Beiguvresteksts"/>
    <w:uiPriority w:val="99"/>
    <w:semiHidden/>
    <w:rPr>
      <w:rFonts w:ascii="Times New Roman" w:eastAsia="Times New Roman" w:hAnsi="Times New Roman" w:cs="Times New Roman"/>
      <w:sz w:val="20"/>
      <w:szCs w:val="20"/>
      <w:lang w:val="lv-LV" w:eastAsia="lv-LV"/>
    </w:rPr>
  </w:style>
  <w:style w:type="character" w:customStyle="1" w:styleId="Virsraksts6Rakstz">
    <w:name w:val="Virsraksts 6 Rakstz."/>
    <w:basedOn w:val="Noklusjumarindkopasfonts"/>
    <w:link w:val="Virsraksts6"/>
    <w:uiPriority w:val="9"/>
    <w:semiHidden/>
    <w:rPr>
      <w:rFonts w:asciiTheme="majorHAnsi" w:eastAsiaTheme="majorEastAsia" w:hAnsiTheme="majorHAnsi" w:cstheme="majorBidi"/>
      <w:color w:val="1F4E79" w:themeColor="accent1" w:themeShade="80"/>
      <w:sz w:val="24"/>
      <w:szCs w:val="24"/>
      <w:lang w:val="lv-LV" w:eastAsia="lv-LV"/>
    </w:rPr>
  </w:style>
  <w:style w:type="character" w:customStyle="1" w:styleId="VrestekstsRakstz">
    <w:name w:val="Vēres teksts Rakstz."/>
    <w:basedOn w:val="Noklusjumarindkopasfonts"/>
    <w:link w:val="Vresteksts"/>
    <w:uiPriority w:val="99"/>
    <w:qFormat/>
    <w:rPr>
      <w:rFonts w:ascii="Times New Roman" w:eastAsia="Times New Roman" w:hAnsi="Times New Roman" w:cs="Times New Roman"/>
      <w:sz w:val="20"/>
      <w:szCs w:val="20"/>
      <w:lang w:val="lv-LV"/>
    </w:rPr>
  </w:style>
  <w:style w:type="character" w:customStyle="1" w:styleId="Pamattekstaatkpe3Rakstz">
    <w:name w:val="Pamatteksta atkāpe 3 Rakstz."/>
    <w:basedOn w:val="Noklusjumarindkopasfonts"/>
    <w:link w:val="Pamattekstaatkpe3"/>
    <w:semiHidden/>
    <w:rPr>
      <w:rFonts w:ascii="Times New Roman" w:eastAsia="Times New Roman" w:hAnsi="Times New Roman" w:cs="Times New Roman"/>
      <w:sz w:val="16"/>
      <w:szCs w:val="16"/>
      <w:lang w:val="lv-LV"/>
    </w:rPr>
  </w:style>
  <w:style w:type="character" w:customStyle="1" w:styleId="UnresolvedMention1">
    <w:name w:val="Unresolved Mention1"/>
    <w:basedOn w:val="Noklusjumarindkopasfonts"/>
    <w:uiPriority w:val="99"/>
    <w:semiHidden/>
    <w:unhideWhenUsed/>
    <w:rPr>
      <w:color w:val="605E5C"/>
      <w:shd w:val="clear" w:color="auto" w:fill="E1DFDD"/>
    </w:rPr>
  </w:style>
  <w:style w:type="table" w:customStyle="1" w:styleId="TableGrid1">
    <w:name w:val="Table Grid1"/>
    <w:basedOn w:val="Parastatabul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аблицы"/>
    <w:basedOn w:val="Parasts"/>
    <w:pPr>
      <w:suppressLineNumbers/>
      <w:suppressAutoHyphens/>
      <w:jc w:val="center"/>
    </w:pPr>
    <w:rPr>
      <w:b/>
      <w:bCs/>
      <w:lang w:eastAsia="ar-SA"/>
    </w:rPr>
  </w:style>
  <w:style w:type="character" w:customStyle="1" w:styleId="SarakstarindkopaRakstz">
    <w:name w:val="Saraksta rindkopa Rakstz."/>
    <w:link w:val="Sarakstarindkopa"/>
    <w:uiPriority w:val="34"/>
    <w:qFormat/>
    <w:locked/>
    <w:rPr>
      <w:rFonts w:ascii="Times New Roman" w:eastAsia="Times New Roman" w:hAnsi="Times New Roman" w:cs="Times New Roman"/>
      <w:sz w:val="24"/>
      <w:szCs w:val="24"/>
    </w:rPr>
  </w:style>
  <w:style w:type="character" w:customStyle="1" w:styleId="GalveneRakstz">
    <w:name w:val="Galvene Rakstz."/>
    <w:basedOn w:val="Noklusjumarindkopasfonts"/>
    <w:link w:val="Galvene"/>
    <w:rPr>
      <w:rFonts w:ascii="Times New Roman" w:eastAsia="Times New Roman" w:hAnsi="Times New Roman" w:cs="Times New Roman"/>
      <w:sz w:val="24"/>
      <w:szCs w:val="24"/>
      <w:lang w:val="lv-LV" w:eastAsia="lv-LV"/>
    </w:rPr>
  </w:style>
  <w:style w:type="character" w:customStyle="1" w:styleId="KjeneRakstz">
    <w:name w:val="Kājene Rakstz."/>
    <w:basedOn w:val="Noklusjumarindkopasfonts"/>
    <w:link w:val="Kjene"/>
    <w:uiPriority w:val="99"/>
    <w:rPr>
      <w:rFonts w:ascii="Times New Roman" w:eastAsia="Times New Roman" w:hAnsi="Times New Roman" w:cs="Times New Roman"/>
      <w:sz w:val="24"/>
      <w:szCs w:val="24"/>
      <w:lang w:val="lv-LV" w:eastAsia="lv-LV"/>
    </w:rPr>
  </w:style>
  <w:style w:type="character" w:customStyle="1" w:styleId="UnresolvedMention2">
    <w:name w:val="Unresolved Mention2"/>
    <w:basedOn w:val="Noklusjumarindkopasfonts"/>
    <w:uiPriority w:val="99"/>
    <w:semiHidden/>
    <w:unhideWhenUsed/>
    <w:rPr>
      <w:color w:val="605E5C"/>
      <w:shd w:val="clear" w:color="auto" w:fill="E1DFDD"/>
    </w:rPr>
  </w:style>
  <w:style w:type="character" w:customStyle="1" w:styleId="FootnoteTextChar1">
    <w:name w:val="Footnote Text Char1"/>
    <w:rPr>
      <w:lang w:val="zh-CN" w:eastAsia="zh-CN"/>
    </w:rPr>
  </w:style>
  <w:style w:type="character" w:customStyle="1" w:styleId="KomentratekstsRakstz">
    <w:name w:val="Komentāra teksts Rakstz."/>
    <w:basedOn w:val="Noklusjumarindkopasfonts"/>
    <w:link w:val="Komentrateksts"/>
    <w:uiPriority w:val="99"/>
    <w:semiHidden/>
    <w:rPr>
      <w:rFonts w:ascii="Times New Roman" w:eastAsia="Times New Roman" w:hAnsi="Times New Roman" w:cs="Times New Roman"/>
      <w:sz w:val="20"/>
      <w:szCs w:val="20"/>
      <w:lang w:val="lv-LV" w:eastAsia="lv-LV"/>
    </w:rPr>
  </w:style>
  <w:style w:type="character" w:customStyle="1" w:styleId="KomentratmaRakstz">
    <w:name w:val="Komentāra tēma Rakstz."/>
    <w:basedOn w:val="KomentratekstsRakstz"/>
    <w:link w:val="Komentratma"/>
    <w:uiPriority w:val="99"/>
    <w:semiHidden/>
    <w:rPr>
      <w:rFonts w:ascii="Times New Roman" w:eastAsia="Times New Roman" w:hAnsi="Times New Roman" w:cs="Times New Roman"/>
      <w:b/>
      <w:bCs/>
      <w:sz w:val="20"/>
      <w:szCs w:val="20"/>
      <w:lang w:val="lv-LV" w:eastAsia="lv-LV"/>
    </w:rPr>
  </w:style>
  <w:style w:type="character" w:customStyle="1" w:styleId="Neatrisintapieminana1">
    <w:name w:val="Neatrisināta pieminēšana1"/>
    <w:basedOn w:val="Noklusjumarindkopasfonts"/>
    <w:uiPriority w:val="99"/>
    <w:semiHidden/>
    <w:unhideWhenUsed/>
    <w:rPr>
      <w:color w:val="605E5C"/>
      <w:shd w:val="clear" w:color="auto" w:fill="E1DFDD"/>
    </w:rPr>
  </w:style>
  <w:style w:type="paragraph" w:customStyle="1" w:styleId="Standard">
    <w:name w:val="Standard"/>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Default">
    <w:name w:val="Default"/>
    <w:pPr>
      <w:autoSpaceDE w:val="0"/>
      <w:autoSpaceDN w:val="0"/>
      <w:adjustRightInd w:val="0"/>
      <w:spacing w:after="80"/>
    </w:pPr>
    <w:rPr>
      <w:rFonts w:ascii="Times New Roman" w:hAnsi="Times New Roman" w:cs="Times New Roman"/>
      <w:color w:val="000000"/>
      <w:sz w:val="24"/>
      <w:szCs w:val="24"/>
      <w:lang w:eastAsia="en-US"/>
    </w:rPr>
  </w:style>
  <w:style w:type="character" w:customStyle="1" w:styleId="Virsraksts3Rakstz">
    <w:name w:val="Virsraksts 3 Rakstz."/>
    <w:basedOn w:val="Noklusjumarindkopasfonts"/>
    <w:link w:val="Virsraksts3"/>
    <w:uiPriority w:val="9"/>
    <w:semiHidden/>
    <w:rPr>
      <w:rFonts w:asciiTheme="majorHAnsi" w:eastAsiaTheme="majorEastAsia" w:hAnsiTheme="majorHAnsi" w:cstheme="majorBidi"/>
      <w:color w:val="1F4E79" w:themeColor="accent1" w:themeShade="80"/>
      <w:sz w:val="24"/>
      <w:szCs w:val="24"/>
      <w:lang w:val="lv-LV" w:eastAsia="lv-LV"/>
    </w:rPr>
  </w:style>
  <w:style w:type="paragraph" w:customStyle="1" w:styleId="StyleStyle2Justified">
    <w:name w:val="Style Style2 + Justified"/>
    <w:basedOn w:val="Parasts"/>
    <w:pPr>
      <w:numPr>
        <w:numId w:val="1"/>
      </w:numPr>
      <w:tabs>
        <w:tab w:val="left" w:pos="1080"/>
      </w:tabs>
      <w:spacing w:before="240" w:after="120"/>
    </w:pPr>
    <w:rPr>
      <w:szCs w:val="20"/>
      <w:lang w:eastAsia="en-US"/>
    </w:rPr>
  </w:style>
  <w:style w:type="character" w:customStyle="1" w:styleId="HTMLiepriekformattaisRakstz">
    <w:name w:val="HTML iepriekšformatētais Rakstz."/>
    <w:basedOn w:val="Noklusjumarindkopasfonts"/>
    <w:link w:val="HTMLiepriekformattais"/>
    <w:uiPriority w:val="99"/>
    <w:rPr>
      <w:rFonts w:ascii="Courier New" w:eastAsia="Times New Roman" w:hAnsi="Courier New" w:cs="Courier New"/>
      <w:sz w:val="20"/>
      <w:szCs w:val="20"/>
    </w:rPr>
  </w:style>
  <w:style w:type="character" w:customStyle="1" w:styleId="y2iqfc">
    <w:name w:val="y2iqfc"/>
    <w:basedOn w:val="Noklusjumarindkopasfonts"/>
  </w:style>
  <w:style w:type="character" w:customStyle="1" w:styleId="Neatrisintapieminana2">
    <w:name w:val="Neatrisināta pieminēšana2"/>
    <w:basedOn w:val="Noklusjumarindkopasfonts"/>
    <w:uiPriority w:val="99"/>
    <w:semiHidden/>
    <w:unhideWhenUsed/>
    <w:rPr>
      <w:color w:val="605E5C"/>
      <w:shd w:val="clear" w:color="auto" w:fill="E1DFDD"/>
    </w:rPr>
  </w:style>
  <w:style w:type="character" w:customStyle="1" w:styleId="Neatrisintapieminana3">
    <w:name w:val="Neatrisināta pieminēšana3"/>
    <w:basedOn w:val="Noklusjumarindkopasfonts"/>
    <w:uiPriority w:val="99"/>
    <w:semiHidden/>
    <w:unhideWhenUsed/>
    <w:rPr>
      <w:color w:val="605E5C"/>
      <w:shd w:val="clear" w:color="auto" w:fill="E1DFDD"/>
    </w:rPr>
  </w:style>
  <w:style w:type="paragraph" w:styleId="Bezatstarpm">
    <w:name w:val="No Spacing"/>
    <w:uiPriority w:val="1"/>
    <w:qFormat/>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s.pils@daugavpils.lv" TargetMode="External"/><Relationship Id="rId13" Type="http://schemas.openxmlformats.org/officeDocument/2006/relationships/hyperlink" Target="https://www.lursoft.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kulturas.pils@daugavpil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E855-9CC1-497E-80D3-58D289EF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4995</Words>
  <Characters>2848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Kovalevska</dc:creator>
  <cp:lastModifiedBy>Jeļena Lubgāne</cp:lastModifiedBy>
  <cp:revision>7</cp:revision>
  <cp:lastPrinted>2026-07-13T10:26:00Z</cp:lastPrinted>
  <dcterms:created xsi:type="dcterms:W3CDTF">2026-07-10T11:01:00Z</dcterms:created>
  <dcterms:modified xsi:type="dcterms:W3CDTF">2026-07-13T10:26:00Z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28BE2614862E4FB2A5139F8971590244_12</vt:lpwstr>
  </property>
</Properties>
</file>